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5569CDEC"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46E1C6A4" w:rsidR="001F39B2" w:rsidRPr="00E746F8" w:rsidRDefault="001F39B2" w:rsidP="002507FA">
      <w:pPr>
        <w:pStyle w:val="acnormal"/>
        <w:jc w:val="left"/>
        <w:rPr>
          <w:rFonts w:ascii="Verdana" w:hAnsi="Verdana" w:cstheme="minorHAnsi"/>
          <w:b/>
          <w:sz w:val="32"/>
          <w:szCs w:val="32"/>
          <w:u w:val="single"/>
        </w:rPr>
      </w:pPr>
      <w:r w:rsidRPr="00FC0278">
        <w:rPr>
          <w:rFonts w:ascii="Verdana" w:hAnsi="Verdana" w:cstheme="minorHAnsi"/>
          <w:b/>
          <w:sz w:val="28"/>
          <w:szCs w:val="28"/>
          <w:u w:val="single"/>
        </w:rPr>
        <w:t>„</w:t>
      </w:r>
      <w:r w:rsidR="00FA7148">
        <w:rPr>
          <w:rFonts w:ascii="Verdana" w:hAnsi="Verdana" w:cstheme="minorHAnsi"/>
          <w:b/>
          <w:sz w:val="28"/>
          <w:szCs w:val="28"/>
          <w:u w:val="single"/>
        </w:rPr>
        <w:t>Opravy mechanizace pro údržbu zeleně u OŘ Ostrava 2024</w:t>
      </w:r>
      <w:r w:rsidRPr="00FC0278">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67AE0ECC"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77777777"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6533A2"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6533A2"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4B4E9401"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oddíl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vložka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F228FA4"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w:t>
      </w:r>
      <w:r w:rsidRPr="00FC0278">
        <w:rPr>
          <w:rFonts w:ascii="Verdana" w:eastAsia="Verdana" w:hAnsi="Verdana"/>
          <w:sz w:val="18"/>
          <w:szCs w:val="18"/>
        </w:rPr>
        <w:t xml:space="preserve">s názvem </w:t>
      </w:r>
      <w:r w:rsidR="00AE1999" w:rsidRPr="00FC0278">
        <w:rPr>
          <w:rFonts w:ascii="Verdana" w:eastAsia="Verdana" w:hAnsi="Verdana"/>
          <w:sz w:val="18"/>
          <w:szCs w:val="18"/>
        </w:rPr>
        <w:t>„</w:t>
      </w:r>
      <w:r w:rsidR="00FA7148">
        <w:rPr>
          <w:rFonts w:ascii="Verdana" w:eastAsia="Verdana" w:hAnsi="Verdana"/>
          <w:b/>
          <w:sz w:val="18"/>
          <w:szCs w:val="18"/>
        </w:rPr>
        <w:t>Opravy mechanizace pro údržbu zeleně u OŘ Ostrava 2024</w:t>
      </w:r>
      <w:r w:rsidR="00AE1999" w:rsidRPr="004A444C">
        <w:rPr>
          <w:rFonts w:ascii="Verdana" w:eastAsia="Verdana" w:hAnsi="Verdana"/>
          <w:b/>
          <w:sz w:val="18"/>
          <w:szCs w:val="18"/>
        </w:rPr>
        <w:t>“</w:t>
      </w:r>
      <w:r w:rsidRPr="004A444C">
        <w:rPr>
          <w:rFonts w:ascii="Verdana" w:eastAsia="Verdana" w:hAnsi="Verdana"/>
          <w:sz w:val="18"/>
          <w:szCs w:val="18"/>
        </w:rPr>
        <w:t>, č.j.</w:t>
      </w:r>
      <w:r w:rsidR="00642390" w:rsidRPr="004A444C">
        <w:rPr>
          <w:rFonts w:ascii="Verdana" w:eastAsia="Verdana" w:hAnsi="Verdana"/>
          <w:sz w:val="18"/>
          <w:szCs w:val="18"/>
        </w:rPr>
        <w:t xml:space="preserve"> </w:t>
      </w:r>
      <w:r w:rsidR="00D45786" w:rsidRPr="004A444C">
        <w:rPr>
          <w:rFonts w:ascii="Verdana" w:eastAsia="Verdana" w:hAnsi="Verdana"/>
          <w:sz w:val="18"/>
          <w:szCs w:val="18"/>
        </w:rPr>
        <w:t>V</w:t>
      </w:r>
      <w:r w:rsidR="00642390" w:rsidRPr="004A444C">
        <w:rPr>
          <w:rFonts w:ascii="Verdana" w:eastAsia="Verdana" w:hAnsi="Verdana"/>
          <w:sz w:val="18"/>
          <w:szCs w:val="18"/>
        </w:rPr>
        <w:t>ýzvy k podání nabídky</w:t>
      </w:r>
      <w:r w:rsidRPr="004A444C">
        <w:rPr>
          <w:rFonts w:ascii="Verdana" w:eastAsia="Verdana" w:hAnsi="Verdana"/>
          <w:sz w:val="18"/>
          <w:szCs w:val="18"/>
        </w:rPr>
        <w:t xml:space="preserve"> </w:t>
      </w:r>
      <w:r w:rsidR="00FA7148">
        <w:rPr>
          <w:rFonts w:ascii="Verdana" w:eastAsia="Verdana" w:hAnsi="Verdana"/>
          <w:sz w:val="18"/>
          <w:szCs w:val="18"/>
        </w:rPr>
        <w:t>50410</w:t>
      </w:r>
      <w:r w:rsidR="005955A2" w:rsidRPr="004A444C">
        <w:rPr>
          <w:rFonts w:ascii="Verdana" w:eastAsia="Verdana" w:hAnsi="Verdana"/>
          <w:sz w:val="18"/>
          <w:szCs w:val="18"/>
        </w:rPr>
        <w:t>/2023-SŽ-OŘ OVA-NPI</w:t>
      </w:r>
      <w:r w:rsidR="00642390" w:rsidRPr="00D45786">
        <w:rPr>
          <w:rFonts w:ascii="Verdana" w:eastAsia="Verdana" w:hAnsi="Verdana"/>
          <w:sz w:val="18"/>
          <w:szCs w:val="18"/>
        </w:rPr>
        <w:t xml:space="preserve"> a </w:t>
      </w:r>
      <w:proofErr w:type="spellStart"/>
      <w:r w:rsidR="00642390" w:rsidRPr="00D45786">
        <w:rPr>
          <w:rFonts w:ascii="Verdana" w:eastAsia="Verdana" w:hAnsi="Verdana"/>
          <w:sz w:val="18"/>
          <w:szCs w:val="18"/>
        </w:rPr>
        <w:t>ev.č</w:t>
      </w:r>
      <w:proofErr w:type="spellEnd"/>
      <w:r w:rsidR="00642390" w:rsidRPr="00D45786">
        <w:rPr>
          <w:rFonts w:ascii="Verdana" w:eastAsia="Verdana" w:hAnsi="Verdana"/>
          <w:sz w:val="18"/>
          <w:szCs w:val="18"/>
        </w:rPr>
        <w:t xml:space="preserve">. VZ </w:t>
      </w:r>
      <w:r w:rsidR="00AE1999" w:rsidRPr="00FC0278">
        <w:rPr>
          <w:rFonts w:ascii="Verdana" w:eastAsia="Verdana" w:hAnsi="Verdana"/>
          <w:sz w:val="18"/>
          <w:szCs w:val="18"/>
        </w:rPr>
        <w:t>63523</w:t>
      </w:r>
      <w:r w:rsidR="00FA7148">
        <w:rPr>
          <w:rFonts w:ascii="Verdana" w:eastAsia="Verdana" w:hAnsi="Verdana"/>
          <w:sz w:val="18"/>
          <w:szCs w:val="18"/>
        </w:rPr>
        <w:t>218</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na uzavření této Rámcové dohody.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29584EA2"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6E1366">
        <w:rPr>
          <w:rFonts w:ascii="Verdana" w:hAnsi="Verdana" w:cstheme="minorHAnsi"/>
          <w:sz w:val="18"/>
          <w:szCs w:val="18"/>
        </w:rPr>
        <w:t xml:space="preserve"> prováděných Zhotovitelem při realizaci díla</w:t>
      </w:r>
      <w:r w:rsidR="00102827" w:rsidRPr="002507FA">
        <w:rPr>
          <w:rFonts w:ascii="Verdana" w:hAnsi="Verdana" w:cstheme="minorHAnsi"/>
          <w:sz w:val="18"/>
          <w:szCs w:val="18"/>
        </w:rPr>
        <w:t>, kter</w:t>
      </w:r>
      <w:r w:rsidR="006E1366">
        <w:rPr>
          <w:rFonts w:ascii="Verdana" w:hAnsi="Verdana" w:cstheme="minorHAnsi"/>
          <w:sz w:val="18"/>
          <w:szCs w:val="18"/>
        </w:rPr>
        <w:t>ý</w:t>
      </w:r>
      <w:r w:rsidR="00102827" w:rsidRPr="002507FA">
        <w:rPr>
          <w:rFonts w:ascii="Verdana" w:hAnsi="Verdana" w:cstheme="minorHAnsi"/>
          <w:sz w:val="18"/>
          <w:szCs w:val="18"/>
        </w:rPr>
        <w:t xml:space="preserve"> j</w:t>
      </w:r>
      <w:r w:rsidR="006E1366">
        <w:rPr>
          <w:rFonts w:ascii="Verdana" w:hAnsi="Verdana" w:cstheme="minorHAnsi"/>
          <w:sz w:val="18"/>
          <w:szCs w:val="18"/>
        </w:rPr>
        <w:t>e</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7C2330">
        <w:rPr>
          <w:rFonts w:ascii="Verdana" w:hAnsi="Verdana" w:cstheme="minorHAnsi"/>
          <w:sz w:val="18"/>
          <w:szCs w:val="18"/>
        </w:rPr>
        <w:t xml:space="preserve"> a č. 3</w:t>
      </w:r>
      <w:r w:rsidR="00174B07">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F73767">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F73767">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244197FD"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r w:rsidR="00527555">
        <w:rPr>
          <w:rFonts w:ascii="Verdana" w:hAnsi="Verdana"/>
          <w:sz w:val="18"/>
          <w:szCs w:val="18"/>
        </w:rPr>
        <w:tab/>
      </w:r>
      <w:hyperlink r:id="rId13" w:history="1">
        <w:r w:rsidR="00FA7148" w:rsidRPr="00D33B86">
          <w:rPr>
            <w:rStyle w:val="Hypertextovodkaz"/>
            <w:rFonts w:ascii="Verdana" w:hAnsi="Verdana"/>
            <w:sz w:val="18"/>
            <w:szCs w:val="18"/>
          </w:rPr>
          <w:t>Kneifel@spravazeleznic.cz</w:t>
        </w:r>
      </w:hyperlink>
      <w:r w:rsidR="00070818">
        <w:rPr>
          <w:rFonts w:ascii="Verdana" w:hAnsi="Verdana"/>
          <w:sz w:val="18"/>
          <w:szCs w:val="18"/>
        </w:rPr>
        <w:t xml:space="preserve"> </w:t>
      </w:r>
      <w:r w:rsidR="00AB47E4" w:rsidRPr="00682F04">
        <w:rPr>
          <w:rFonts w:ascii="Verdana" w:hAnsi="Verdana"/>
          <w:sz w:val="18"/>
          <w:szCs w:val="18"/>
        </w:rPr>
        <w:t>a</w:t>
      </w:r>
      <w:r w:rsidR="00AB47E4">
        <w:rPr>
          <w:rFonts w:ascii="Verdana" w:hAnsi="Verdana"/>
          <w:sz w:val="18"/>
          <w:szCs w:val="18"/>
        </w:rPr>
        <w:t xml:space="preserve"> další </w:t>
      </w:r>
      <w:r w:rsidR="00AB47E4" w:rsidRPr="004837F0">
        <w:rPr>
          <w:rFonts w:ascii="Verdana" w:hAnsi="Verdana"/>
          <w:sz w:val="18"/>
          <w:szCs w:val="18"/>
        </w:rPr>
        <w:t>emailové adresy uvedené u oprávněných osob na straně objednatele 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3F152FE2" w:rsidR="00B447EA" w:rsidRPr="002507FA" w:rsidRDefault="004A0D5B" w:rsidP="00F73767">
      <w:pPr>
        <w:pStyle w:val="acnormalbulleted"/>
        <w:numPr>
          <w:ilvl w:val="0"/>
          <w:numId w:val="0"/>
        </w:numPr>
        <w:ind w:left="360"/>
        <w:rPr>
          <w:rFonts w:cstheme="minorHAnsi"/>
        </w:rPr>
      </w:pPr>
      <w:r w:rsidRPr="002507FA">
        <w:t xml:space="preserve">Zhotovitel: </w:t>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F73767">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57E35140"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6E1366">
        <w:rPr>
          <w:rFonts w:ascii="Verdana" w:hAnsi="Verdana" w:cstheme="minorHAnsi"/>
          <w:sz w:val="18"/>
          <w:szCs w:val="18"/>
        </w:rPr>
        <w:t>2</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6E1366">
        <w:rPr>
          <w:rFonts w:ascii="Verdana" w:hAnsi="Verdana" w:cstheme="minorHAnsi"/>
          <w:sz w:val="18"/>
          <w:szCs w:val="18"/>
        </w:rPr>
        <w:t>2</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F73767">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59EAED8"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w:t>
      </w:r>
      <w:proofErr w:type="gramStart"/>
      <w:r w:rsidRPr="00C95244">
        <w:rPr>
          <w:rFonts w:ascii="Verdana" w:hAnsi="Verdana" w:cstheme="minorHAnsi"/>
          <w:sz w:val="18"/>
          <w:szCs w:val="18"/>
        </w:rPr>
        <w:t>Poruší</w:t>
      </w:r>
      <w:proofErr w:type="gramEnd"/>
      <w:r w:rsidRPr="00C95244">
        <w:rPr>
          <w:rFonts w:ascii="Verdana" w:hAnsi="Verdana" w:cstheme="minorHAnsi"/>
          <w:sz w:val="18"/>
          <w:szCs w:val="18"/>
        </w:rPr>
        <w:t xml:space="preserve">-li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26F4AFFA" w:rsidR="003276C2" w:rsidRPr="00174B07" w:rsidRDefault="003276C2" w:rsidP="00F73767">
      <w:pPr>
        <w:pStyle w:val="acnormalbulleted"/>
        <w:numPr>
          <w:ilvl w:val="0"/>
          <w:numId w:val="22"/>
        </w:numPr>
      </w:pPr>
      <w:r w:rsidRPr="00F73767">
        <w:rPr>
          <w:rFonts w:eastAsiaTheme="majorEastAsia"/>
          <w:bCs/>
        </w:rPr>
        <w:t xml:space="preserve">Tato </w:t>
      </w:r>
      <w:r w:rsidR="00AD2EC8" w:rsidRPr="00F73767">
        <w:rPr>
          <w:rFonts w:eastAsiaTheme="majorEastAsia"/>
          <w:bCs/>
        </w:rPr>
        <w:t xml:space="preserve">Rámcová </w:t>
      </w:r>
      <w:r w:rsidRPr="00F73767">
        <w:rPr>
          <w:rFonts w:eastAsiaTheme="majorEastAsia"/>
          <w:bCs/>
        </w:rPr>
        <w:t xml:space="preserve">dohoda je uzavírána </w:t>
      </w:r>
      <w:r w:rsidR="00964DB2" w:rsidRPr="00720238">
        <w:rPr>
          <w:rFonts w:eastAsiaTheme="majorEastAsia"/>
          <w:b/>
          <w:bCs/>
        </w:rPr>
        <w:t>ode dne účinnosti této Rámcové dohody</w:t>
      </w:r>
      <w:r w:rsidR="00964DB2" w:rsidRPr="00AB1475">
        <w:rPr>
          <w:rFonts w:eastAsiaTheme="majorEastAsia"/>
          <w:b/>
          <w:bCs/>
        </w:rPr>
        <w:t xml:space="preserve"> </w:t>
      </w:r>
      <w:r w:rsidR="00964DB2" w:rsidRPr="00AB1475">
        <w:t xml:space="preserve">(den uveřejnění </w:t>
      </w:r>
      <w:r w:rsidR="00964DB2">
        <w:t>R</w:t>
      </w:r>
      <w:r w:rsidR="00964DB2" w:rsidRPr="00AB1475">
        <w:t>ámcové dohody v registru smluv)</w:t>
      </w:r>
      <w:r w:rsidR="00E336D2">
        <w:rPr>
          <w:rFonts w:eastAsiaTheme="majorEastAsia"/>
        </w:rPr>
        <w:t xml:space="preserve"> </w:t>
      </w:r>
      <w:r w:rsidR="00F73767">
        <w:t xml:space="preserve">do </w:t>
      </w:r>
      <w:r w:rsidR="00F73767" w:rsidRPr="00F73767">
        <w:rPr>
          <w:b/>
          <w:bCs/>
        </w:rPr>
        <w:t>31.</w:t>
      </w:r>
      <w:r w:rsidR="00E336D2">
        <w:rPr>
          <w:b/>
          <w:bCs/>
        </w:rPr>
        <w:t xml:space="preserve"> </w:t>
      </w:r>
      <w:r w:rsidR="00F73767" w:rsidRPr="00F73767">
        <w:rPr>
          <w:b/>
          <w:bCs/>
        </w:rPr>
        <w:t>12. 2025</w:t>
      </w:r>
      <w:r w:rsidR="007E084F" w:rsidRPr="00F73767">
        <w:rPr>
          <w:rFonts w:eastAsiaTheme="majorEastAsia"/>
          <w:bCs/>
        </w:rPr>
        <w:t xml:space="preserve">, </w:t>
      </w:r>
      <w:r w:rsidR="007E084F" w:rsidRPr="00174B07">
        <w:t xml:space="preserve">anebo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FC0278">
        <w:t xml:space="preserve">dohody (v součtu všech dílčích smluv) v částce </w:t>
      </w:r>
      <w:r w:rsidR="007E084F" w:rsidRPr="00964DB2">
        <w:t xml:space="preserve">převyšující </w:t>
      </w:r>
      <w:r w:rsidR="00964DB2" w:rsidRPr="00964DB2">
        <w:t>7 2</w:t>
      </w:r>
      <w:r w:rsidR="00964DB2" w:rsidRPr="00964DB2">
        <w:t>2</w:t>
      </w:r>
      <w:r w:rsidR="00964DB2" w:rsidRPr="00964DB2">
        <w:t>4 050</w:t>
      </w:r>
      <w:r w:rsidR="007E084F" w:rsidRPr="00964DB2">
        <w:t xml:space="preserve"> Kč</w:t>
      </w:r>
      <w:r w:rsidR="007E084F" w:rsidRPr="00964DB2">
        <w:rPr>
          <w:b/>
        </w:rPr>
        <w:t xml:space="preserve"> </w:t>
      </w:r>
      <w:r w:rsidR="007E084F" w:rsidRPr="00964DB2">
        <w:t>bez DPH. V případě</w:t>
      </w:r>
      <w:r w:rsidR="007E084F" w:rsidRPr="00FC0278">
        <w:t xml:space="preserve">, že dojde k ukončení účinnosti této </w:t>
      </w:r>
      <w:r w:rsidR="00AD2EC8" w:rsidRPr="00FC0278">
        <w:t xml:space="preserve">Rámcové </w:t>
      </w:r>
      <w:r w:rsidR="007E084F" w:rsidRPr="00FC0278">
        <w:t xml:space="preserve">dohody dle předchozí věty, nemá toto ukončení vliv na účinnost dílčích smluv, které byly na základě této </w:t>
      </w:r>
      <w:r w:rsidR="00AD2EC8" w:rsidRPr="00FC0278">
        <w:t xml:space="preserve">Rámcové </w:t>
      </w:r>
      <w:r w:rsidR="007E084F" w:rsidRPr="00FC0278">
        <w:t xml:space="preserve">dohody uzavřeny. </w:t>
      </w:r>
      <w:r w:rsidR="00562B90" w:rsidRPr="00FC0278">
        <w:t xml:space="preserve">Objednatel </w:t>
      </w:r>
      <w:r w:rsidR="007E084F" w:rsidRPr="00FC0278">
        <w:t xml:space="preserve">není oprávněn </w:t>
      </w:r>
      <w:r w:rsidR="007E084F" w:rsidRPr="007C2330">
        <w:t xml:space="preserve">na základě této </w:t>
      </w:r>
      <w:r w:rsidR="00AD2EC8" w:rsidRPr="007C2330">
        <w:t xml:space="preserve">Rámcové </w:t>
      </w:r>
      <w:r w:rsidR="007E084F" w:rsidRPr="007C2330">
        <w:t xml:space="preserve">dohody učinit objednávky (v součtu všech objednávek) přesahující částku </w:t>
      </w:r>
      <w:r w:rsidR="004F6D5E" w:rsidRPr="007C2330">
        <w:t>7</w:t>
      </w:r>
      <w:r w:rsidR="007C2330" w:rsidRPr="007C2330">
        <w:t> 244 050</w:t>
      </w:r>
      <w:r w:rsidR="007E084F" w:rsidRPr="007C2330">
        <w:t>,- Kč</w:t>
      </w:r>
      <w:r w:rsidR="007E084F" w:rsidRPr="007C2330">
        <w:rPr>
          <w:b/>
        </w:rPr>
        <w:t xml:space="preserve"> </w:t>
      </w:r>
      <w:r w:rsidR="007E084F" w:rsidRPr="007C2330">
        <w:t>bez</w:t>
      </w:r>
      <w:r w:rsidR="007E084F" w:rsidRPr="00FC0278">
        <w:t xml:space="preserve"> DPH</w:t>
      </w:r>
      <w:r w:rsidRPr="00F73767">
        <w:rPr>
          <w:rFonts w:eastAsiaTheme="majorEastAsia"/>
          <w:bCs/>
        </w:rPr>
        <w:t>.</w:t>
      </w:r>
    </w:p>
    <w:p w14:paraId="773670B3" w14:textId="23433DF9" w:rsidR="00235018" w:rsidRDefault="009C5F7B" w:rsidP="00F73767">
      <w:pPr>
        <w:pStyle w:val="acnormalbulleted"/>
      </w:pPr>
      <w:r w:rsidRPr="00174B07">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73767">
        <w:t>M</w:t>
      </w:r>
      <w:r w:rsidR="002C4982" w:rsidRPr="00174B07">
        <w:t>ísta plnění</w:t>
      </w:r>
      <w:r w:rsidR="00F73767">
        <w:t xml:space="preserve"> dle typu poskytované služby jsou následující:</w:t>
      </w:r>
      <w:r w:rsidR="002C4982" w:rsidRPr="00174B07">
        <w:t xml:space="preserve"> </w:t>
      </w:r>
    </w:p>
    <w:p w14:paraId="74FADC1B" w14:textId="4752C9D9" w:rsidR="00F73767" w:rsidRPr="00C47DC5" w:rsidRDefault="00F73767" w:rsidP="00F73767">
      <w:pPr>
        <w:numPr>
          <w:ilvl w:val="1"/>
          <w:numId w:val="3"/>
        </w:numPr>
        <w:tabs>
          <w:tab w:val="clear" w:pos="1156"/>
          <w:tab w:val="left" w:pos="0"/>
          <w:tab w:val="num" w:pos="1211"/>
        </w:tabs>
        <w:spacing w:before="120" w:after="120"/>
        <w:ind w:left="1211"/>
        <w:jc w:val="both"/>
        <w:rPr>
          <w:rFonts w:ascii="Verdana" w:hAnsi="Verdana" w:cstheme="minorHAnsi"/>
          <w:sz w:val="18"/>
          <w:szCs w:val="18"/>
        </w:rPr>
      </w:pPr>
      <w:r w:rsidRPr="009A5827">
        <w:rPr>
          <w:rFonts w:ascii="Verdana" w:hAnsi="Verdana"/>
          <w:color w:val="000000"/>
          <w:sz w:val="18"/>
          <w:szCs w:val="18"/>
        </w:rPr>
        <w:lastRenderedPageBreak/>
        <w:t xml:space="preserve">pro služby definované v příloze č. </w:t>
      </w:r>
      <w:r w:rsidR="007C2330">
        <w:rPr>
          <w:rFonts w:ascii="Verdana" w:hAnsi="Verdana"/>
          <w:color w:val="000000"/>
          <w:sz w:val="18"/>
          <w:szCs w:val="18"/>
        </w:rPr>
        <w:t>3</w:t>
      </w:r>
      <w:r w:rsidRPr="009A5827">
        <w:rPr>
          <w:rFonts w:ascii="Verdana" w:hAnsi="Verdana"/>
          <w:color w:val="000000"/>
          <w:sz w:val="18"/>
          <w:szCs w:val="18"/>
        </w:rPr>
        <w:t xml:space="preserve"> této Rámcové dohody pod oddílem A – provozovna Zhotovitele určená k realizaci předmětu dílčích zakázek, jejíž přesné vymezení je dáno rovněž přílohou č. </w:t>
      </w:r>
      <w:r w:rsidR="007C2330">
        <w:rPr>
          <w:rFonts w:ascii="Verdana" w:hAnsi="Verdana"/>
          <w:color w:val="000000"/>
          <w:sz w:val="18"/>
          <w:szCs w:val="18"/>
        </w:rPr>
        <w:t>3</w:t>
      </w:r>
      <w:r w:rsidRPr="009A5827">
        <w:rPr>
          <w:rFonts w:ascii="Verdana" w:hAnsi="Verdana"/>
          <w:color w:val="000000"/>
          <w:sz w:val="18"/>
          <w:szCs w:val="18"/>
        </w:rPr>
        <w:t xml:space="preserve"> této Rámcové dohody. </w:t>
      </w:r>
      <w:r w:rsidRPr="009A5827">
        <w:rPr>
          <w:rFonts w:ascii="Verdana" w:hAnsi="Verdana" w:cs="Arial"/>
          <w:sz w:val="18"/>
          <w:szCs w:val="18"/>
        </w:rPr>
        <w:t xml:space="preserve">Dopravu do a z místa plnění zajišťuje </w:t>
      </w:r>
      <w:r w:rsidRPr="00C47DC5">
        <w:rPr>
          <w:rFonts w:ascii="Verdana" w:hAnsi="Verdana" w:cs="Arial"/>
          <w:sz w:val="18"/>
          <w:szCs w:val="18"/>
        </w:rPr>
        <w:t xml:space="preserve">Objednatel. </w:t>
      </w:r>
    </w:p>
    <w:p w14:paraId="56DAF490" w14:textId="5F839A40" w:rsidR="00F73767" w:rsidRPr="00C47DC5" w:rsidRDefault="00F73767" w:rsidP="00F73767">
      <w:pPr>
        <w:numPr>
          <w:ilvl w:val="1"/>
          <w:numId w:val="3"/>
        </w:numPr>
        <w:tabs>
          <w:tab w:val="clear" w:pos="1156"/>
          <w:tab w:val="left" w:pos="0"/>
          <w:tab w:val="num" w:pos="1211"/>
        </w:tabs>
        <w:spacing w:before="120" w:after="120"/>
        <w:ind w:left="1211"/>
        <w:jc w:val="both"/>
        <w:rPr>
          <w:rFonts w:ascii="Verdana" w:hAnsi="Verdana"/>
          <w:b/>
          <w:color w:val="000000"/>
          <w:sz w:val="18"/>
          <w:szCs w:val="18"/>
        </w:rPr>
      </w:pPr>
      <w:r w:rsidRPr="00C47DC5">
        <w:rPr>
          <w:rFonts w:ascii="Verdana" w:hAnsi="Verdana"/>
          <w:color w:val="000000"/>
          <w:sz w:val="18"/>
          <w:szCs w:val="18"/>
        </w:rPr>
        <w:t xml:space="preserve">pro služby definované v příloze č. </w:t>
      </w:r>
      <w:r w:rsidR="007C2330" w:rsidRPr="00C47DC5">
        <w:rPr>
          <w:rFonts w:ascii="Verdana" w:hAnsi="Verdana"/>
          <w:color w:val="000000"/>
          <w:sz w:val="18"/>
          <w:szCs w:val="18"/>
        </w:rPr>
        <w:t>3</w:t>
      </w:r>
      <w:r w:rsidRPr="00C47DC5">
        <w:rPr>
          <w:rFonts w:ascii="Verdana" w:hAnsi="Verdana"/>
          <w:color w:val="000000"/>
          <w:sz w:val="18"/>
          <w:szCs w:val="18"/>
        </w:rPr>
        <w:t xml:space="preserve"> této Rámcové dohody pod oddílem </w:t>
      </w:r>
      <w:r w:rsidR="008502A0" w:rsidRPr="00C47DC5">
        <w:rPr>
          <w:rFonts w:ascii="Verdana" w:hAnsi="Verdana"/>
          <w:color w:val="000000"/>
          <w:sz w:val="18"/>
          <w:szCs w:val="18"/>
        </w:rPr>
        <w:t>B</w:t>
      </w:r>
      <w:r w:rsidR="006942D4" w:rsidRPr="00C47DC5">
        <w:rPr>
          <w:rFonts w:ascii="Verdana" w:hAnsi="Verdana"/>
          <w:color w:val="000000"/>
          <w:sz w:val="18"/>
          <w:szCs w:val="18"/>
        </w:rPr>
        <w:t xml:space="preserve"> -</w:t>
      </w:r>
      <w:r w:rsidRPr="00C47DC5">
        <w:rPr>
          <w:rFonts w:ascii="Verdana" w:hAnsi="Verdana"/>
          <w:color w:val="000000"/>
          <w:sz w:val="18"/>
          <w:szCs w:val="18"/>
        </w:rPr>
        <w:t xml:space="preserve"> obvod Oblastního ředitelství Ostrava. </w:t>
      </w:r>
      <w:r w:rsidRPr="00C47DC5">
        <w:rPr>
          <w:rFonts w:ascii="Verdana" w:hAnsi="Verdana" w:cs="Arial"/>
          <w:sz w:val="18"/>
          <w:szCs w:val="18"/>
        </w:rPr>
        <w:t xml:space="preserve">Dopravu do a z místa plnění zajišťuje Zhotovitel a tato doprava je hrazena Objednatelem v souladu s přílohou č. </w:t>
      </w:r>
      <w:r w:rsidR="007C2330" w:rsidRPr="00C47DC5">
        <w:rPr>
          <w:rFonts w:ascii="Verdana" w:hAnsi="Verdana" w:cs="Arial"/>
          <w:sz w:val="18"/>
          <w:szCs w:val="18"/>
        </w:rPr>
        <w:t>3</w:t>
      </w:r>
      <w:r w:rsidRPr="00C47DC5">
        <w:rPr>
          <w:rFonts w:ascii="Verdana" w:hAnsi="Verdana"/>
          <w:color w:val="000000"/>
          <w:sz w:val="18"/>
          <w:szCs w:val="18"/>
        </w:rPr>
        <w:t xml:space="preserve"> této Rámcové dohody. </w:t>
      </w:r>
    </w:p>
    <w:p w14:paraId="02B9F57B" w14:textId="4C33B820" w:rsidR="00F73767" w:rsidRPr="00C47DC5" w:rsidRDefault="00F73767" w:rsidP="00F73767">
      <w:pPr>
        <w:numPr>
          <w:ilvl w:val="1"/>
          <w:numId w:val="3"/>
        </w:numPr>
        <w:tabs>
          <w:tab w:val="clear" w:pos="1156"/>
          <w:tab w:val="left" w:pos="0"/>
          <w:tab w:val="num" w:pos="1211"/>
        </w:tabs>
        <w:spacing w:before="120" w:after="120"/>
        <w:ind w:left="1211"/>
        <w:jc w:val="both"/>
        <w:rPr>
          <w:rFonts w:ascii="Verdana" w:hAnsi="Verdana"/>
          <w:b/>
          <w:color w:val="000000"/>
          <w:sz w:val="18"/>
          <w:szCs w:val="18"/>
        </w:rPr>
      </w:pPr>
      <w:r w:rsidRPr="00C47DC5">
        <w:rPr>
          <w:rFonts w:ascii="Verdana" w:hAnsi="Verdana"/>
          <w:color w:val="000000"/>
          <w:sz w:val="18"/>
          <w:szCs w:val="18"/>
        </w:rPr>
        <w:t xml:space="preserve">pro služby definované v příloze č. </w:t>
      </w:r>
      <w:r w:rsidR="007C2330" w:rsidRPr="00C47DC5">
        <w:rPr>
          <w:rFonts w:ascii="Verdana" w:hAnsi="Verdana"/>
          <w:color w:val="000000"/>
          <w:sz w:val="18"/>
          <w:szCs w:val="18"/>
        </w:rPr>
        <w:t>3</w:t>
      </w:r>
      <w:r w:rsidRPr="00C47DC5">
        <w:rPr>
          <w:rFonts w:ascii="Verdana" w:hAnsi="Verdana"/>
          <w:color w:val="000000"/>
          <w:sz w:val="18"/>
          <w:szCs w:val="18"/>
        </w:rPr>
        <w:t xml:space="preserve"> této Rámcové dohody pod oddílem </w:t>
      </w:r>
      <w:r w:rsidR="008502A0" w:rsidRPr="00C47DC5">
        <w:rPr>
          <w:rFonts w:ascii="Verdana" w:hAnsi="Verdana"/>
          <w:color w:val="000000"/>
          <w:sz w:val="18"/>
          <w:szCs w:val="18"/>
        </w:rPr>
        <w:t>C</w:t>
      </w:r>
      <w:r w:rsidRPr="00C47DC5">
        <w:rPr>
          <w:rFonts w:ascii="Verdana" w:hAnsi="Verdana"/>
          <w:color w:val="000000"/>
          <w:sz w:val="18"/>
          <w:szCs w:val="18"/>
        </w:rPr>
        <w:t xml:space="preserve"> – provozovna Objednatele specifikovaná v této příloze u každého oddílu </w:t>
      </w:r>
      <w:r w:rsidR="008502A0" w:rsidRPr="00C47DC5">
        <w:rPr>
          <w:rFonts w:ascii="Verdana" w:hAnsi="Verdana"/>
          <w:color w:val="000000"/>
          <w:sz w:val="18"/>
          <w:szCs w:val="18"/>
        </w:rPr>
        <w:t>C</w:t>
      </w:r>
      <w:r w:rsidRPr="00C47DC5">
        <w:rPr>
          <w:rFonts w:ascii="Verdana" w:hAnsi="Verdana"/>
          <w:color w:val="000000"/>
          <w:sz w:val="18"/>
          <w:szCs w:val="18"/>
        </w:rPr>
        <w:t xml:space="preserve"> samostatně. </w:t>
      </w:r>
      <w:r w:rsidR="00C47DC5" w:rsidRPr="00C47DC5">
        <w:rPr>
          <w:rFonts w:ascii="Verdana" w:hAnsi="Verdana" w:cs="Arial"/>
          <w:sz w:val="18"/>
          <w:szCs w:val="18"/>
        </w:rPr>
        <w:t>Dopravu do a z místa plnění zajišťuje Zhotovitel a tato doprava je hrazena Objednatelem v souladu s přílohou č. 3</w:t>
      </w:r>
      <w:r w:rsidR="00C47DC5" w:rsidRPr="00C47DC5">
        <w:rPr>
          <w:rFonts w:ascii="Verdana" w:hAnsi="Verdana"/>
          <w:color w:val="000000"/>
          <w:sz w:val="18"/>
          <w:szCs w:val="18"/>
        </w:rPr>
        <w:t xml:space="preserve"> této Rámcové dohody.</w:t>
      </w:r>
    </w:p>
    <w:p w14:paraId="7E8E6E65" w14:textId="232C78D8" w:rsidR="00DD2D34" w:rsidRDefault="006D2F28" w:rsidP="00F73767">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w:t>
      </w:r>
      <w:r w:rsidR="00A441D1">
        <w:t xml:space="preserve"> </w:t>
      </w:r>
      <w:r w:rsidR="00DD2D34" w:rsidRPr="00174B07">
        <w:t>je</w:t>
      </w:r>
      <w:r w:rsidR="00A441D1">
        <w:t xml:space="preserve"> </w:t>
      </w:r>
      <w:r w:rsidR="00DD2D34" w:rsidRPr="00174B07">
        <w:t>oprávněn</w:t>
      </w:r>
      <w:r w:rsidR="00A441D1">
        <w:t xml:space="preserve"> </w:t>
      </w:r>
      <w:r w:rsidR="00DD2D34" w:rsidRPr="00174B07">
        <w:t>plnění</w:t>
      </w:r>
      <w:r w:rsidR="00A441D1">
        <w:t xml:space="preserve"> </w:t>
      </w:r>
      <w:r w:rsidR="00DD2D34" w:rsidRPr="00174B07">
        <w:t>a</w:t>
      </w:r>
      <w:r w:rsidR="00A441D1">
        <w:t xml:space="preserve"> </w:t>
      </w:r>
      <w:r w:rsidR="00DD2D34" w:rsidRPr="00174B07">
        <w:t>jeho</w:t>
      </w:r>
      <w:r w:rsidR="00A441D1">
        <w:t xml:space="preserve"> </w:t>
      </w:r>
      <w:r w:rsidR="00DD2D34" w:rsidRPr="00174B07">
        <w:t>obsah</w:t>
      </w:r>
      <w:r w:rsidR="00A441D1">
        <w:t xml:space="preserve"> </w:t>
      </w:r>
      <w:r w:rsidR="00DD2D34" w:rsidRPr="00174B07">
        <w:t xml:space="preserve">zkontrolovat a v případě připomínek jej vrátit </w:t>
      </w:r>
      <w:r w:rsidR="00780CF7" w:rsidRPr="00174B07">
        <w:t>Z</w:t>
      </w:r>
      <w:r w:rsidRPr="00174B07">
        <w:t>hotovitel</w:t>
      </w:r>
      <w:r w:rsidR="001937F5" w:rsidRPr="00174B07">
        <w:t>i</w:t>
      </w:r>
      <w:r w:rsidR="00DD2D34" w:rsidRPr="00174B07">
        <w:t xml:space="preserve"> ke změně, doplnění apod.</w:t>
      </w:r>
      <w:r w:rsidR="0006027E" w:rsidRPr="00174B07">
        <w:t xml:space="preserve"> </w:t>
      </w:r>
      <w:r w:rsidR="00A441D1">
        <w:t>V rámci lhůt uvedených v dílčí smlouvě pro splnění Díla je však Zhotovitel vázán lhůtami pro zahájení provádění Díla, a to následovně:</w:t>
      </w:r>
    </w:p>
    <w:p w14:paraId="794F6D8A" w14:textId="3EB28271" w:rsidR="00A441D1" w:rsidRPr="009A5827" w:rsidRDefault="00A441D1" w:rsidP="00A441D1">
      <w:pPr>
        <w:numPr>
          <w:ilvl w:val="1"/>
          <w:numId w:val="3"/>
        </w:numPr>
        <w:tabs>
          <w:tab w:val="clear" w:pos="1156"/>
          <w:tab w:val="left" w:pos="0"/>
          <w:tab w:val="num" w:pos="1211"/>
        </w:tabs>
        <w:spacing w:before="120" w:after="120"/>
        <w:ind w:left="1211"/>
        <w:jc w:val="both"/>
        <w:rPr>
          <w:rFonts w:ascii="Verdana" w:hAnsi="Verdana" w:cstheme="minorHAnsi"/>
          <w:sz w:val="18"/>
          <w:szCs w:val="18"/>
        </w:rPr>
      </w:pPr>
      <w:r w:rsidRPr="009A5827">
        <w:rPr>
          <w:rFonts w:ascii="Verdana" w:hAnsi="Verdana"/>
          <w:color w:val="000000"/>
          <w:sz w:val="18"/>
          <w:szCs w:val="18"/>
        </w:rPr>
        <w:t xml:space="preserve">pro služby definované v příloze č. </w:t>
      </w:r>
      <w:r w:rsidR="00556AC3">
        <w:rPr>
          <w:rFonts w:ascii="Verdana" w:hAnsi="Verdana"/>
          <w:color w:val="000000"/>
          <w:sz w:val="18"/>
          <w:szCs w:val="18"/>
        </w:rPr>
        <w:t>3</w:t>
      </w:r>
      <w:r w:rsidRPr="009A5827">
        <w:rPr>
          <w:rFonts w:ascii="Verdana" w:hAnsi="Verdana"/>
          <w:color w:val="000000"/>
          <w:sz w:val="18"/>
          <w:szCs w:val="18"/>
        </w:rPr>
        <w:t xml:space="preserve"> této Rámcové dohody pod oddílem A – převzetí mechanizace ve lhůtě nejpozději tří pracovních dnů ode dne nahlášení požadavku Objednatelem na provedení servisu či opravy mechanizace na e-mailovou adresu Zhotovitele uvedenou v příloze č. </w:t>
      </w:r>
      <w:r w:rsidR="00556AC3">
        <w:rPr>
          <w:rFonts w:ascii="Verdana" w:hAnsi="Verdana"/>
          <w:color w:val="000000"/>
          <w:sz w:val="18"/>
          <w:szCs w:val="18"/>
        </w:rPr>
        <w:t>3</w:t>
      </w:r>
      <w:r w:rsidRPr="009A5827">
        <w:rPr>
          <w:rFonts w:ascii="Verdana" w:hAnsi="Verdana"/>
          <w:color w:val="000000"/>
          <w:sz w:val="18"/>
          <w:szCs w:val="18"/>
        </w:rPr>
        <w:t xml:space="preserve"> této Rámcové dohody. </w:t>
      </w:r>
    </w:p>
    <w:p w14:paraId="772A46BC" w14:textId="1D00FDD0" w:rsidR="00A441D1" w:rsidRPr="009A5827" w:rsidRDefault="00A441D1" w:rsidP="00A441D1">
      <w:pPr>
        <w:numPr>
          <w:ilvl w:val="1"/>
          <w:numId w:val="3"/>
        </w:numPr>
        <w:tabs>
          <w:tab w:val="clear" w:pos="1156"/>
          <w:tab w:val="left" w:pos="0"/>
          <w:tab w:val="num" w:pos="1211"/>
        </w:tabs>
        <w:spacing w:before="120" w:after="120"/>
        <w:ind w:left="1211"/>
        <w:jc w:val="both"/>
        <w:rPr>
          <w:rFonts w:ascii="Verdana" w:hAnsi="Verdana"/>
          <w:b/>
          <w:color w:val="000000"/>
          <w:sz w:val="18"/>
          <w:szCs w:val="18"/>
        </w:rPr>
      </w:pPr>
      <w:r w:rsidRPr="009A5827">
        <w:rPr>
          <w:rFonts w:ascii="Verdana" w:hAnsi="Verdana"/>
          <w:color w:val="000000"/>
          <w:sz w:val="18"/>
          <w:szCs w:val="18"/>
        </w:rPr>
        <w:t xml:space="preserve">pro služby definované v příloze č. </w:t>
      </w:r>
      <w:r w:rsidR="00556AC3">
        <w:rPr>
          <w:rFonts w:ascii="Verdana" w:hAnsi="Verdana"/>
          <w:color w:val="000000"/>
          <w:sz w:val="18"/>
          <w:szCs w:val="18"/>
        </w:rPr>
        <w:t>3</w:t>
      </w:r>
      <w:r w:rsidRPr="009A5827">
        <w:rPr>
          <w:rFonts w:ascii="Verdana" w:hAnsi="Verdana"/>
          <w:color w:val="000000"/>
          <w:sz w:val="18"/>
          <w:szCs w:val="18"/>
        </w:rPr>
        <w:t xml:space="preserve"> této Rámcové dohody pod oddílem </w:t>
      </w:r>
      <w:r w:rsidR="008502A0">
        <w:rPr>
          <w:rFonts w:ascii="Verdana" w:hAnsi="Verdana"/>
          <w:color w:val="000000"/>
          <w:sz w:val="18"/>
          <w:szCs w:val="18"/>
        </w:rPr>
        <w:t>B</w:t>
      </w:r>
      <w:r w:rsidRPr="009A5827">
        <w:rPr>
          <w:rFonts w:ascii="Verdana" w:hAnsi="Verdana"/>
          <w:color w:val="000000"/>
          <w:sz w:val="18"/>
          <w:szCs w:val="18"/>
        </w:rPr>
        <w:t xml:space="preserve"> – </w:t>
      </w:r>
      <w:r w:rsidR="00556AC3" w:rsidRPr="009A5827">
        <w:rPr>
          <w:rFonts w:ascii="Verdana" w:hAnsi="Verdana"/>
          <w:color w:val="000000"/>
          <w:sz w:val="18"/>
          <w:szCs w:val="18"/>
        </w:rPr>
        <w:t>příjezd servisního</w:t>
      </w:r>
      <w:r w:rsidRPr="009A5827">
        <w:rPr>
          <w:rFonts w:ascii="Verdana" w:hAnsi="Verdana"/>
          <w:color w:val="000000"/>
          <w:sz w:val="18"/>
          <w:szCs w:val="18"/>
        </w:rPr>
        <w:t xml:space="preserve"> technika Zhotovitele do provozovny Objednatele ve lhůtě nejpozději do 24 hodin od okamžiku nahlášení požadavku Objednatelem na provedení mimořádného servisního zásahu v obvodu OŘ Ostrava na e-mailovou adresu Zhotovitele uvedenou v příloze č. </w:t>
      </w:r>
      <w:r w:rsidR="00556AC3">
        <w:rPr>
          <w:rFonts w:ascii="Verdana" w:hAnsi="Verdana"/>
          <w:color w:val="000000"/>
          <w:sz w:val="18"/>
          <w:szCs w:val="18"/>
        </w:rPr>
        <w:t>3</w:t>
      </w:r>
      <w:r w:rsidRPr="009A5827">
        <w:rPr>
          <w:rFonts w:ascii="Verdana" w:hAnsi="Verdana"/>
          <w:color w:val="000000"/>
          <w:sz w:val="18"/>
          <w:szCs w:val="18"/>
        </w:rPr>
        <w:t xml:space="preserve"> této Rámcové dohody s tím, že v tento den bude na daný požadavek současně uzavřena dílčí smlouva. </w:t>
      </w:r>
    </w:p>
    <w:p w14:paraId="1EAFD624" w14:textId="0D5FAD59" w:rsidR="00A441D1" w:rsidRPr="00A441D1" w:rsidRDefault="00A441D1" w:rsidP="00A441D1">
      <w:pPr>
        <w:numPr>
          <w:ilvl w:val="1"/>
          <w:numId w:val="3"/>
        </w:numPr>
        <w:tabs>
          <w:tab w:val="clear" w:pos="1156"/>
          <w:tab w:val="left" w:pos="0"/>
          <w:tab w:val="num" w:pos="1211"/>
        </w:tabs>
        <w:spacing w:before="120" w:after="120"/>
        <w:ind w:left="1211"/>
        <w:jc w:val="both"/>
        <w:rPr>
          <w:rFonts w:ascii="Verdana" w:hAnsi="Verdana" w:cs="Arial"/>
          <w:sz w:val="18"/>
          <w:szCs w:val="18"/>
        </w:rPr>
      </w:pPr>
      <w:r w:rsidRPr="009A5827">
        <w:rPr>
          <w:rFonts w:ascii="Verdana" w:hAnsi="Verdana"/>
          <w:color w:val="000000"/>
          <w:sz w:val="18"/>
          <w:szCs w:val="18"/>
        </w:rPr>
        <w:t xml:space="preserve">pro služby definované v příloze č. </w:t>
      </w:r>
      <w:r w:rsidR="00556AC3">
        <w:rPr>
          <w:rFonts w:ascii="Verdana" w:hAnsi="Verdana"/>
          <w:color w:val="000000"/>
          <w:sz w:val="18"/>
          <w:szCs w:val="18"/>
        </w:rPr>
        <w:t>3</w:t>
      </w:r>
      <w:r w:rsidRPr="009A5827">
        <w:rPr>
          <w:rFonts w:ascii="Verdana" w:hAnsi="Verdana"/>
          <w:color w:val="000000"/>
          <w:sz w:val="18"/>
          <w:szCs w:val="18"/>
        </w:rPr>
        <w:t xml:space="preserve"> této Rámcové dohody pod oddílem </w:t>
      </w:r>
      <w:r w:rsidR="008502A0">
        <w:rPr>
          <w:rFonts w:ascii="Verdana" w:hAnsi="Verdana"/>
          <w:color w:val="000000"/>
          <w:sz w:val="18"/>
          <w:szCs w:val="18"/>
        </w:rPr>
        <w:t>C</w:t>
      </w:r>
      <w:r w:rsidRPr="009A5827">
        <w:rPr>
          <w:rFonts w:ascii="Verdana" w:hAnsi="Verdana"/>
          <w:color w:val="000000"/>
          <w:sz w:val="18"/>
          <w:szCs w:val="18"/>
        </w:rPr>
        <w:t xml:space="preserve"> – příjezd servisního technika Zhotovitele do provozovny Objednatele ve lhůtě nejpozději do tří pracovních dnů ode dne nahlášení požadavku Objednatelem na provedení servisu či opravy mechanizace na e-mailovou adresu Zhotovitele uvedenou v příloze č. </w:t>
      </w:r>
      <w:r w:rsidR="00556AC3">
        <w:rPr>
          <w:rFonts w:ascii="Verdana" w:hAnsi="Verdana"/>
          <w:color w:val="000000"/>
          <w:sz w:val="18"/>
          <w:szCs w:val="18"/>
        </w:rPr>
        <w:t>3</w:t>
      </w:r>
      <w:r w:rsidRPr="009A5827">
        <w:rPr>
          <w:rFonts w:ascii="Verdana" w:hAnsi="Verdana"/>
          <w:color w:val="000000"/>
          <w:sz w:val="18"/>
          <w:szCs w:val="18"/>
        </w:rPr>
        <w:t xml:space="preserve"> této Rámcové dohody.</w:t>
      </w:r>
    </w:p>
    <w:p w14:paraId="392E2422" w14:textId="394510ED" w:rsidR="00BD7195" w:rsidRPr="00174B07" w:rsidRDefault="006D2F28" w:rsidP="00F73767">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082E42">
        <w:t xml:space="preserve">čase </w:t>
      </w:r>
      <w:r w:rsidR="00A441D1">
        <w:t>6</w:t>
      </w:r>
      <w:r w:rsidR="0033760E" w:rsidRPr="00082E42">
        <w:t>:00</w:t>
      </w:r>
      <w:r w:rsidR="00780CF7" w:rsidRPr="00082E42">
        <w:t xml:space="preserve"> – </w:t>
      </w:r>
      <w:r w:rsidR="0033760E" w:rsidRPr="00082E42">
        <w:t>14:00</w:t>
      </w:r>
      <w:r w:rsidR="00780CF7" w:rsidRPr="00082E42">
        <w:t xml:space="preserve"> hod.). </w:t>
      </w:r>
      <w:r w:rsidR="00DD2D34" w:rsidRPr="00082E42">
        <w:t>Převzetí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CC5257" w:rsidRPr="00174B07">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799FC342" w14:textId="24A905D3" w:rsidR="002279EE" w:rsidRPr="00296216" w:rsidRDefault="002279EE" w:rsidP="00296216">
      <w:pPr>
        <w:pStyle w:val="Odstavecseseznamem"/>
        <w:numPr>
          <w:ilvl w:val="0"/>
          <w:numId w:val="1"/>
        </w:numPr>
        <w:contextualSpacing w:val="0"/>
        <w:jc w:val="both"/>
        <w:rPr>
          <w:rFonts w:ascii="Verdana" w:hAnsi="Verdana" w:cstheme="minorHAnsi"/>
          <w:sz w:val="18"/>
          <w:szCs w:val="18"/>
        </w:rPr>
      </w:pPr>
      <w:r w:rsidRPr="00156F99">
        <w:rPr>
          <w:rFonts w:ascii="Verdana" w:hAnsi="Verdana" w:cstheme="minorHAnsi"/>
          <w:sz w:val="18"/>
          <w:szCs w:val="18"/>
        </w:rPr>
        <w:t>Cena za plnění dílčí smlouv</w:t>
      </w:r>
      <w:r w:rsidR="00296216">
        <w:rPr>
          <w:rFonts w:ascii="Verdana" w:hAnsi="Verdana" w:cstheme="minorHAnsi"/>
          <w:sz w:val="18"/>
          <w:szCs w:val="18"/>
        </w:rPr>
        <w:t xml:space="preserve">ě je zpravidla uvedena v dílčí smlouvě, přičemž v případě, že v dílčí smlouvě uvedena není, je cena za plnění dílčí smlouvy dle jednotkových cen v příloze č. </w:t>
      </w:r>
      <w:r w:rsidR="00556AC3">
        <w:rPr>
          <w:rFonts w:ascii="Verdana" w:hAnsi="Verdana" w:cstheme="minorHAnsi"/>
          <w:sz w:val="18"/>
          <w:szCs w:val="18"/>
        </w:rPr>
        <w:t>3</w:t>
      </w:r>
      <w:r w:rsidR="00296216">
        <w:rPr>
          <w:rFonts w:ascii="Verdana" w:hAnsi="Verdana" w:cstheme="minorHAnsi"/>
          <w:sz w:val="18"/>
          <w:szCs w:val="18"/>
        </w:rPr>
        <w:t xml:space="preserve"> této Rámcové dohody a množství skutečně realizovaných položek v příloze č. </w:t>
      </w:r>
      <w:r w:rsidR="00556AC3">
        <w:rPr>
          <w:rFonts w:ascii="Verdana" w:hAnsi="Verdana" w:cstheme="minorHAnsi"/>
          <w:sz w:val="18"/>
          <w:szCs w:val="18"/>
        </w:rPr>
        <w:t>3</w:t>
      </w:r>
      <w:r w:rsidR="00296216">
        <w:rPr>
          <w:rFonts w:ascii="Verdana" w:hAnsi="Verdana" w:cstheme="minorHAnsi"/>
          <w:sz w:val="18"/>
          <w:szCs w:val="18"/>
        </w:rPr>
        <w:t xml:space="preserve"> této Rámcové dohody Zhotovitelem při zhotovení díla odsouhlasených Objednatelem na základě Zhotovitelem předloženého Předávací protokolu.</w:t>
      </w:r>
    </w:p>
    <w:p w14:paraId="0112A9CD" w14:textId="77777777" w:rsidR="002279EE"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Uvedená cena v </w:t>
      </w:r>
      <w:r w:rsidRPr="00F158C2">
        <w:rPr>
          <w:rFonts w:ascii="Verdana" w:hAnsi="Verdana" w:cstheme="minorHAnsi"/>
          <w:sz w:val="18"/>
          <w:szCs w:val="18"/>
        </w:rPr>
        <w:t xml:space="preserve">bodu 1 tohoto článku této Rámcové dohody je cenou konečnou, zahrnující veškeré související náklady </w:t>
      </w:r>
      <w:r w:rsidRPr="00156F99">
        <w:rPr>
          <w:rFonts w:ascii="Verdana" w:hAnsi="Verdana" w:cstheme="minorHAnsi"/>
          <w:sz w:val="18"/>
          <w:szCs w:val="18"/>
        </w:rPr>
        <w:t>Zhotovitele, včetně nákladů na dopravu apod.</w:t>
      </w:r>
      <w:r w:rsidRPr="00F158C2">
        <w:rPr>
          <w:rFonts w:ascii="Verdana" w:hAnsi="Verdana" w:cstheme="minorHAnsi"/>
          <w:sz w:val="18"/>
          <w:szCs w:val="18"/>
        </w:rPr>
        <w:t xml:space="preserve"> Zhotovitel je touto cenou vázán po dobu plnění z této Rámcové dohody.</w:t>
      </w:r>
    </w:p>
    <w:p w14:paraId="4408C376" w14:textId="0026DFDF"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 xml:space="preserve">Jednotkové ceny za plnění Díla jsou sjednány Smluvními stranami v příloze č. </w:t>
      </w:r>
      <w:r w:rsidR="00556AC3">
        <w:rPr>
          <w:rFonts w:ascii="Verdana" w:hAnsi="Verdana" w:cstheme="minorHAnsi"/>
          <w:sz w:val="18"/>
          <w:szCs w:val="18"/>
        </w:rPr>
        <w:t>3</w:t>
      </w:r>
      <w:r w:rsidRPr="00CA5CAF">
        <w:rPr>
          <w:rFonts w:ascii="Verdana" w:hAnsi="Verdana" w:cstheme="minorHAnsi"/>
          <w:sz w:val="18"/>
          <w:szCs w:val="18"/>
        </w:rPr>
        <w:t xml:space="preserve">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4"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DB7AF5E" w:rsidR="004B17F3" w:rsidRDefault="00296216" w:rsidP="00556AC3">
      <w:pPr>
        <w:pStyle w:val="acnormal"/>
        <w:numPr>
          <w:ilvl w:val="0"/>
          <w:numId w:val="7"/>
        </w:numPr>
        <w:ind w:left="425" w:hanging="425"/>
        <w:rPr>
          <w:rFonts w:ascii="Verdana" w:hAnsi="Verdana" w:cstheme="minorHAnsi"/>
          <w:sz w:val="18"/>
          <w:szCs w:val="18"/>
        </w:rPr>
      </w:pPr>
      <w:r>
        <w:rPr>
          <w:rFonts w:ascii="Verdana" w:hAnsi="Verdana" w:cstheme="minorHAnsi"/>
          <w:sz w:val="18"/>
          <w:szCs w:val="18"/>
        </w:rPr>
        <w:t>Záruční doba činí: 12 měsíců na náhradní (výměnné) díly a materiál</w:t>
      </w:r>
    </w:p>
    <w:p w14:paraId="0501EE98" w14:textId="7469FDAD" w:rsidR="00296216" w:rsidRPr="002507FA" w:rsidRDefault="00296216" w:rsidP="00296216">
      <w:pPr>
        <w:pStyle w:val="acnormal"/>
        <w:spacing w:after="240"/>
        <w:ind w:left="2124"/>
        <w:rPr>
          <w:rFonts w:ascii="Verdana" w:hAnsi="Verdana" w:cstheme="minorHAnsi"/>
          <w:sz w:val="18"/>
          <w:szCs w:val="18"/>
        </w:rPr>
      </w:pPr>
      <w:r>
        <w:rPr>
          <w:rFonts w:ascii="Verdana" w:hAnsi="Verdana" w:cstheme="minorHAnsi"/>
          <w:sz w:val="18"/>
          <w:szCs w:val="18"/>
        </w:rPr>
        <w:t>6 měsíců na práce (služby)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8DBC41E" w:rsidR="002279EE" w:rsidRDefault="00556AC3"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25F1852D" w:rsidR="00CD0FED" w:rsidRPr="00082E42"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w:t>
      </w:r>
      <w:r w:rsidRPr="00556AC3">
        <w:rPr>
          <w:rFonts w:ascii="Verdana" w:hAnsi="Verdana" w:cstheme="minorHAnsi"/>
          <w:sz w:val="18"/>
          <w:szCs w:val="18"/>
        </w:rPr>
        <w:t xml:space="preserve">třetím osobám minimální výší pojistného minimálně </w:t>
      </w:r>
      <w:r w:rsidR="00556AC3" w:rsidRPr="00556AC3">
        <w:rPr>
          <w:rFonts w:ascii="Verdana" w:hAnsi="Verdana" w:cstheme="minorHAnsi"/>
          <w:sz w:val="18"/>
          <w:szCs w:val="18"/>
        </w:rPr>
        <w:t>1</w:t>
      </w:r>
      <w:r w:rsidRPr="00556AC3">
        <w:rPr>
          <w:rFonts w:ascii="Verdana" w:hAnsi="Verdana" w:cstheme="minorHAnsi"/>
          <w:sz w:val="18"/>
          <w:szCs w:val="18"/>
        </w:rPr>
        <w:t xml:space="preserve"> mil. Kč na jednu pojistnou událost a </w:t>
      </w:r>
      <w:r w:rsidR="00296216" w:rsidRPr="00556AC3">
        <w:rPr>
          <w:rFonts w:ascii="Verdana" w:hAnsi="Verdana" w:cstheme="minorHAnsi"/>
          <w:sz w:val="18"/>
          <w:szCs w:val="18"/>
        </w:rPr>
        <w:t>3,5</w:t>
      </w:r>
      <w:r w:rsidRPr="00556AC3">
        <w:rPr>
          <w:rFonts w:ascii="Verdana" w:hAnsi="Verdana" w:cstheme="minorHAnsi"/>
          <w:sz w:val="18"/>
          <w:szCs w:val="18"/>
        </w:rPr>
        <w:t xml:space="preserve"> mil. Kč v úhrnu za rok.</w:t>
      </w:r>
    </w:p>
    <w:p w14:paraId="70358789" w14:textId="77777777" w:rsidR="00BC6123"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w:t>
      </w:r>
      <w:proofErr w:type="gramStart"/>
      <w:r w:rsidRPr="002507FA">
        <w:rPr>
          <w:rFonts w:ascii="Verdana" w:hAnsi="Verdana" w:cstheme="minorHAnsi"/>
          <w:sz w:val="18"/>
          <w:szCs w:val="18"/>
        </w:rPr>
        <w:t>neoznačí</w:t>
      </w:r>
      <w:proofErr w:type="gramEnd"/>
      <w:r w:rsidRPr="002507FA">
        <w:rPr>
          <w:rFonts w:ascii="Verdana" w:hAnsi="Verdana" w:cstheme="minorHAnsi"/>
          <w:sz w:val="18"/>
          <w:szCs w:val="18"/>
        </w:rPr>
        <w:t xml:space="preserve">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0D4B82F1"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3438FE37"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lastRenderedPageBreak/>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bodu 169. Obchodních podmínek se v tomto případě neuplatní.</w:t>
      </w:r>
    </w:p>
    <w:p w14:paraId="7655DC82" w14:textId="5C61D795"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rámcové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1EE7C95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 xml:space="preserve">pokutu ve výši 10.000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0F51794"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ust.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19BDE410" w14:textId="50348C03"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14:paraId="24E3009F" w14:textId="2E00F60C"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w:t>
      </w:r>
      <w:r w:rsidR="00556AC3">
        <w:rPr>
          <w:rFonts w:ascii="Verdana" w:hAnsi="Verdana" w:cstheme="minorHAnsi"/>
          <w:sz w:val="18"/>
          <w:szCs w:val="18"/>
        </w:rPr>
        <w:t xml:space="preserve">tohoto článku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r w:rsidR="00937EDB" w:rsidRPr="00250487">
        <w:rPr>
          <w:rFonts w:ascii="Verdana" w:hAnsi="Verdana" w:cstheme="minorHAnsi"/>
          <w:sz w:val="18"/>
          <w:szCs w:val="18"/>
        </w:rPr>
        <w:t>sdružené,</w:t>
      </w:r>
      <w:r w:rsidRPr="00250487">
        <w:rPr>
          <w:rFonts w:ascii="Verdana" w:hAnsi="Verdana" w:cstheme="minorHAnsi"/>
          <w:sz w:val="18"/>
          <w:szCs w:val="18"/>
        </w:rPr>
        <w:t xml:space="preserve"> a to bez ohledu na právní formu tohoto sdružení.</w:t>
      </w:r>
    </w:p>
    <w:p w14:paraId="339BA031"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lastRenderedPageBreak/>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745D35C3" w14:textId="77777777" w:rsidR="00512EC2" w:rsidRPr="00250487" w:rsidRDefault="00512EC2" w:rsidP="00830A7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6E4825C" w14:textId="0AEC3D8A" w:rsidR="00512EC2" w:rsidRPr="0002087B" w:rsidRDefault="00512EC2" w:rsidP="00830A7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E56AB2">
        <w:rPr>
          <w:rFonts w:ascii="Verdana" w:hAnsi="Verdana" w:cstheme="minorHAnsi"/>
          <w:sz w:val="18"/>
          <w:szCs w:val="18"/>
        </w:rPr>
        <w:t>s</w:t>
      </w:r>
      <w:r w:rsidRPr="00250487">
        <w:rPr>
          <w:rFonts w:ascii="Verdana" w:hAnsi="Verdana" w:cstheme="minorHAnsi"/>
          <w:sz w:val="18"/>
          <w:szCs w:val="18"/>
        </w:rPr>
        <w:t xml:space="preserve">ankčních seznamech, nebo v </w:t>
      </w:r>
      <w:r w:rsidRPr="0002087B">
        <w:rPr>
          <w:rFonts w:ascii="Verdana" w:hAnsi="Verdana" w:cstheme="minorHAnsi"/>
          <w:sz w:val="18"/>
          <w:szCs w:val="18"/>
        </w:rPr>
        <w:t>jejich prospěch.</w:t>
      </w:r>
    </w:p>
    <w:p w14:paraId="549E26C1" w14:textId="4D9DC326" w:rsidR="00512EC2" w:rsidRPr="00D45786" w:rsidRDefault="00512EC2" w:rsidP="00830A78">
      <w:pPr>
        <w:pStyle w:val="acnormal"/>
        <w:numPr>
          <w:ilvl w:val="0"/>
          <w:numId w:val="8"/>
        </w:numPr>
        <w:tabs>
          <w:tab w:val="left" w:pos="709"/>
        </w:tabs>
        <w:spacing w:before="0" w:after="0"/>
        <w:rPr>
          <w:rFonts w:ascii="Verdana" w:hAnsi="Verdana" w:cstheme="minorHAnsi"/>
          <w:sz w:val="18"/>
          <w:szCs w:val="18"/>
        </w:rPr>
      </w:pPr>
      <w:proofErr w:type="gramStart"/>
      <w:r w:rsidRPr="0002087B">
        <w:rPr>
          <w:rFonts w:ascii="Verdana" w:hAnsi="Verdana" w:cstheme="minorHAnsi"/>
          <w:sz w:val="18"/>
          <w:szCs w:val="18"/>
        </w:rPr>
        <w:t>Ukáží</w:t>
      </w:r>
      <w:proofErr w:type="gramEnd"/>
      <w:r w:rsidRPr="0002087B">
        <w:rPr>
          <w:rFonts w:ascii="Verdana" w:hAnsi="Verdana" w:cstheme="minorHAnsi"/>
          <w:sz w:val="18"/>
          <w:szCs w:val="18"/>
        </w:rPr>
        <w:t>-li se prohlášení Zhotovitele dle odstavce 1 a 2 tohoto článku VIII</w:t>
      </w:r>
      <w:r w:rsidR="00964DB2">
        <w:rPr>
          <w:rFonts w:ascii="Verdana" w:hAnsi="Verdana" w:cstheme="minorHAnsi"/>
          <w:sz w:val="18"/>
          <w:szCs w:val="18"/>
        </w:rPr>
        <w:t xml:space="preserve"> Rámcové dohody</w:t>
      </w:r>
      <w:r w:rsidRPr="0002087B">
        <w:rPr>
          <w:rFonts w:ascii="Verdana" w:hAnsi="Verdana" w:cstheme="minorHAnsi"/>
          <w:sz w:val="18"/>
          <w:szCs w:val="18"/>
        </w:rPr>
        <w:t xml:space="preserve"> jako nepravdivá nebo poruší-li Zhotovitel svou oznamovací povinnost dle odstavce 4 tohoto článku VIII nebo povinnosti dle odstavců 5 nebo 6 tohoto článku VIII, je Objednatel oprávněn odstoupit od této Rámcové dohody. Objednatel je vedle toho oprávněn vypovědět</w:t>
      </w:r>
      <w:r>
        <w:rPr>
          <w:rFonts w:ascii="Verdana" w:hAnsi="Verdana" w:cstheme="minorHAnsi"/>
          <w:sz w:val="18"/>
          <w:szCs w:val="18"/>
        </w:rPr>
        <w:t xml:space="preserve">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sidR="00404620">
        <w:rPr>
          <w:rFonts w:ascii="Verdana" w:hAnsi="Verdana" w:cstheme="minorHAnsi"/>
          <w:sz w:val="18"/>
          <w:szCs w:val="18"/>
        </w:rPr>
        <w:t>věty první</w:t>
      </w:r>
      <w:r w:rsidR="00404620" w:rsidRPr="00CF3ED5">
        <w:rPr>
          <w:rFonts w:ascii="Verdana" w:hAnsi="Verdana" w:cstheme="minorHAnsi"/>
          <w:sz w:val="18"/>
          <w:szCs w:val="18"/>
        </w:rPr>
        <w:t xml:space="preserve"> </w:t>
      </w:r>
      <w:r w:rsidR="00404620">
        <w:rPr>
          <w:rFonts w:ascii="Verdana" w:hAnsi="Verdana" w:cstheme="minorHAnsi"/>
          <w:sz w:val="18"/>
          <w:szCs w:val="18"/>
        </w:rPr>
        <w:t>tohoto odstavce</w:t>
      </w:r>
      <w:r w:rsidR="00404620" w:rsidRPr="00CF3ED5">
        <w:rPr>
          <w:rFonts w:ascii="Verdana" w:hAnsi="Verdana" w:cstheme="minorHAnsi"/>
          <w:sz w:val="18"/>
          <w:szCs w:val="18"/>
        </w:rPr>
        <w:t xml:space="preserve"> </w:t>
      </w:r>
      <w:r w:rsidRPr="00250487">
        <w:rPr>
          <w:rFonts w:ascii="Verdana" w:hAnsi="Verdana" w:cstheme="minorHAnsi"/>
          <w:sz w:val="18"/>
          <w:szCs w:val="18"/>
        </w:rPr>
        <w:t xml:space="preserve">smluvní pokutu ve </w:t>
      </w:r>
      <w:r w:rsidRPr="00D45786">
        <w:rPr>
          <w:rFonts w:ascii="Verdana" w:hAnsi="Verdana" w:cstheme="minorHAnsi"/>
          <w:sz w:val="18"/>
          <w:szCs w:val="18"/>
        </w:rPr>
        <w:t xml:space="preserve">výši </w:t>
      </w:r>
      <w:r w:rsidR="002478D9" w:rsidRPr="00D45786">
        <w:rPr>
          <w:rFonts w:ascii="Verdana" w:hAnsi="Verdana" w:cstheme="minorHAnsi"/>
          <w:sz w:val="18"/>
          <w:szCs w:val="18"/>
        </w:rPr>
        <w:t>3</w:t>
      </w:r>
      <w:r w:rsidRPr="00D45786">
        <w:rPr>
          <w:rFonts w:ascii="Verdana" w:hAnsi="Verdana" w:cstheme="minorHAnsi"/>
          <w:sz w:val="18"/>
          <w:szCs w:val="18"/>
        </w:rPr>
        <w:t>00.000,-Kč. Ustanovení § 2050 Občanského zákoníku se nepoužije.</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6A02B4">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4DF6EC55"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964DB2">
        <w:rPr>
          <w:rFonts w:ascii="Verdana" w:hAnsi="Verdana" w:cstheme="minorHAnsi"/>
          <w:sz w:val="18"/>
          <w:szCs w:val="18"/>
        </w:rPr>
        <w:t>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964DB2">
        <w:rPr>
          <w:rFonts w:ascii="Verdana" w:hAnsi="Verdana" w:cstheme="minorHAnsi"/>
          <w:sz w:val="18"/>
          <w:szCs w:val="18"/>
        </w:rPr>
        <w:t>R</w:t>
      </w:r>
      <w:r w:rsidR="00C123B0">
        <w:rPr>
          <w:rFonts w:ascii="Verdana" w:hAnsi="Verdana" w:cstheme="minorHAnsi"/>
          <w:sz w:val="18"/>
          <w:szCs w:val="18"/>
        </w:rPr>
        <w:t>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zadávacím řízení prokazoval kvalifikaci, je, že Zhotovitel jako součást svého upozornění o změně oprávněné osoby </w:t>
      </w:r>
      <w:proofErr w:type="gramStart"/>
      <w:r w:rsidR="00C123B0" w:rsidRPr="00C123B0">
        <w:rPr>
          <w:rFonts w:ascii="Verdana" w:hAnsi="Verdana" w:cstheme="minorHAnsi"/>
          <w:sz w:val="18"/>
          <w:szCs w:val="18"/>
        </w:rPr>
        <w:t>předloží</w:t>
      </w:r>
      <w:proofErr w:type="gramEnd"/>
      <w:r w:rsidR="00C123B0" w:rsidRPr="00C123B0">
        <w:rPr>
          <w:rFonts w:ascii="Verdana" w:hAnsi="Verdana" w:cstheme="minorHAnsi"/>
          <w:sz w:val="18"/>
          <w:szCs w:val="18"/>
        </w:rPr>
        <w:t xml:space="preserve">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lastRenderedPageBreak/>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07382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77777777" w:rsidR="00B7775F" w:rsidRPr="00073827" w:rsidRDefault="00B7775F" w:rsidP="0007382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Kupující </w:t>
      </w:r>
      <w:proofErr w:type="gramStart"/>
      <w:r w:rsidRPr="00073827">
        <w:rPr>
          <w:rFonts w:ascii="Verdana" w:hAnsi="Verdana"/>
          <w:highlight w:val="yellow"/>
        </w:rPr>
        <w:t>obdrží</w:t>
      </w:r>
      <w:proofErr w:type="gramEnd"/>
      <w:r w:rsidRPr="00073827">
        <w:rPr>
          <w:rFonts w:ascii="Verdana" w:hAnsi="Verdana"/>
          <w:highlight w:val="yellow"/>
        </w:rPr>
        <w:t xml:space="preserve">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Prodávající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397FB5">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397FB5">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558B267E" w:rsidR="0045754A" w:rsidRPr="00CC047C" w:rsidRDefault="00C16FD1" w:rsidP="00164152">
      <w:pPr>
        <w:pStyle w:val="Zkladntext21"/>
        <w:spacing w:line="276" w:lineRule="auto"/>
        <w:ind w:left="1276" w:right="-22" w:hanging="1276"/>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0" w:name="_Hlk143067944"/>
      <w:r w:rsidR="00D45786">
        <w:rPr>
          <w:rFonts w:ascii="Verdana" w:hAnsi="Verdana" w:cstheme="minorHAnsi"/>
          <w:sz w:val="18"/>
          <w:szCs w:val="18"/>
        </w:rPr>
        <w:t>Bližší specifikace díla</w:t>
      </w:r>
      <w:bookmarkEnd w:id="0"/>
      <w:r w:rsidR="00164152">
        <w:rPr>
          <w:rFonts w:ascii="Verdana" w:hAnsi="Verdana" w:cstheme="minorHAnsi"/>
          <w:sz w:val="18"/>
          <w:szCs w:val="18"/>
        </w:rPr>
        <w:t xml:space="preserve"> </w:t>
      </w:r>
    </w:p>
    <w:p w14:paraId="38A8D4BB" w14:textId="3283F0E0"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r w:rsidR="00964DB2">
        <w:rPr>
          <w:rFonts w:ascii="Verdana" w:hAnsi="Verdana" w:cstheme="minorHAnsi"/>
          <w:sz w:val="18"/>
          <w:szCs w:val="18"/>
        </w:rPr>
        <w:t>J</w:t>
      </w:r>
      <w:r w:rsidR="00964DB2">
        <w:rPr>
          <w:rFonts w:ascii="Verdana" w:hAnsi="Verdana" w:cstheme="minorHAnsi"/>
          <w:sz w:val="18"/>
          <w:szCs w:val="18"/>
        </w:rPr>
        <w:t xml:space="preserve">ednotkový ceník činností </w:t>
      </w:r>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6568C0FE" w14:textId="5DBCD4FF"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ust. § 1751 občanského zákoníku tyto OP </w:t>
      </w:r>
      <w:proofErr w:type="gramStart"/>
      <w:r w:rsidRPr="00F30B35">
        <w:rPr>
          <w:rFonts w:ascii="Verdana" w:hAnsi="Verdana"/>
          <w:sz w:val="18"/>
          <w:szCs w:val="18"/>
        </w:rPr>
        <w:t>tvoří</w:t>
      </w:r>
      <w:proofErr w:type="gramEnd"/>
      <w:r w:rsidRPr="00F30B35">
        <w:rPr>
          <w:rFonts w:ascii="Verdana" w:hAnsi="Verdana"/>
          <w:sz w:val="18"/>
          <w:szCs w:val="18"/>
        </w:rPr>
        <w:t xml:space="preserve">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19"/>
          <w:footerReference w:type="first" r:id="rId20"/>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763E36B0" w:rsidR="0090270E" w:rsidRPr="00073827" w:rsidRDefault="007D2F11" w:rsidP="00C345E0">
      <w:pPr>
        <w:pStyle w:val="acnormal"/>
        <w:rPr>
          <w:rFonts w:ascii="Verdana" w:hAnsi="Verdana" w:cstheme="minorHAnsi"/>
          <w:b/>
        </w:rPr>
      </w:pPr>
      <w:r w:rsidRPr="00073827">
        <w:rPr>
          <w:rFonts w:ascii="Verdana" w:hAnsi="Verdana" w:cstheme="minorHAnsi"/>
          <w:b/>
          <w:sz w:val="22"/>
        </w:rPr>
        <w:t>Bližší specifikace díla</w:t>
      </w:r>
      <w:r w:rsidR="00164152">
        <w:rPr>
          <w:rFonts w:ascii="Verdana" w:hAnsi="Verdana" w:cstheme="minorHAnsi"/>
          <w:b/>
          <w:sz w:val="22"/>
        </w:rPr>
        <w:t xml:space="preserve"> </w:t>
      </w:r>
    </w:p>
    <w:p w14:paraId="44ADAD0B" w14:textId="6D7F4984" w:rsidR="007E027E" w:rsidRDefault="001A0483" w:rsidP="0027697F">
      <w:pPr>
        <w:pStyle w:val="Textbezodsazen"/>
        <w:spacing w:after="240" w:line="276" w:lineRule="auto"/>
        <w:rPr>
          <w:rStyle w:val="FontStyle37"/>
          <w:rFonts w:ascii="Verdana" w:hAnsi="Verdana"/>
          <w:b w:val="0"/>
          <w:sz w:val="18"/>
          <w:szCs w:val="18"/>
        </w:rPr>
      </w:pPr>
      <w:r w:rsidRPr="00DF3EA2">
        <w:rPr>
          <w:rFonts w:ascii="Verdana" w:eastAsia="Times New Roman" w:hAnsi="Verdana"/>
          <w:lang w:eastAsia="cs-CZ"/>
        </w:rPr>
        <w:t>Předmětem dílčích veřejných zakázek je provádění oprav a servisních úkonů na mechanizaci sloužící pro údržbu zeleně v rámci zajištění provozuschopnosti železniční dopravní infrastruktury Oblastního ředitelství Ostrava</w:t>
      </w:r>
      <w:r w:rsidRPr="00DF3EA2">
        <w:rPr>
          <w:rStyle w:val="FontStyle37"/>
          <w:rFonts w:ascii="Verdana" w:hAnsi="Verdana"/>
          <w:b w:val="0"/>
          <w:sz w:val="18"/>
          <w:szCs w:val="18"/>
        </w:rPr>
        <w:t>.</w:t>
      </w:r>
    </w:p>
    <w:p w14:paraId="0B0858EB" w14:textId="338C5FE4" w:rsidR="001A0483" w:rsidRPr="001A0483" w:rsidRDefault="001A0483" w:rsidP="0027697F">
      <w:pPr>
        <w:pStyle w:val="Textbezodsazen"/>
        <w:spacing w:after="240" w:line="276" w:lineRule="auto"/>
        <w:rPr>
          <w:rStyle w:val="FontStyle37"/>
          <w:rFonts w:ascii="Verdana" w:hAnsi="Verdana"/>
          <w:b w:val="0"/>
          <w:sz w:val="18"/>
          <w:szCs w:val="18"/>
        </w:rPr>
      </w:pPr>
      <w:r w:rsidRPr="001A0483">
        <w:rPr>
          <w:rFonts w:ascii="Verdana" w:eastAsia="Times New Roman" w:hAnsi="Verdana" w:cs="Times New Roman"/>
          <w:color w:val="000000"/>
          <w:lang w:eastAsia="cs-CZ"/>
        </w:rPr>
        <w:t xml:space="preserve">Detailněji je předmět plnění </w:t>
      </w:r>
      <w:r w:rsidRPr="001A0483">
        <w:rPr>
          <w:rFonts w:ascii="Verdana" w:eastAsia="Times New Roman" w:hAnsi="Verdana"/>
          <w:lang w:eastAsia="cs-CZ"/>
        </w:rPr>
        <w:t xml:space="preserve">specifikován v příloze č. </w:t>
      </w:r>
      <w:r w:rsidRPr="001A0483">
        <w:rPr>
          <w:rFonts w:ascii="Verdana" w:eastAsia="Times New Roman" w:hAnsi="Verdana"/>
          <w:lang w:eastAsia="cs-CZ"/>
        </w:rPr>
        <w:t>3</w:t>
      </w:r>
      <w:r w:rsidRPr="001A0483">
        <w:rPr>
          <w:rFonts w:ascii="Verdana" w:eastAsia="Times New Roman" w:hAnsi="Verdana"/>
          <w:lang w:eastAsia="cs-CZ"/>
        </w:rPr>
        <w:t xml:space="preserve"> této Rámcové dohody s názvem </w:t>
      </w:r>
      <w:r w:rsidRPr="001A0483">
        <w:rPr>
          <w:rFonts w:ascii="Verdana" w:eastAsia="Times New Roman" w:hAnsi="Verdana"/>
          <w:lang w:eastAsia="cs-CZ"/>
        </w:rPr>
        <w:t>Jednotkový ceník činností.</w:t>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20343623" w:rsidR="007A65CB" w:rsidRDefault="00964DB2" w:rsidP="007A65CB">
      <w:pPr>
        <w:pStyle w:val="acnormal"/>
        <w:rPr>
          <w:rFonts w:ascii="Verdana" w:hAnsi="Verdana" w:cstheme="minorHAnsi"/>
          <w:b/>
          <w:sz w:val="22"/>
        </w:rPr>
      </w:pPr>
      <w:r>
        <w:rPr>
          <w:rFonts w:ascii="Verdana" w:hAnsi="Verdana" w:cstheme="minorHAnsi"/>
          <w:b/>
          <w:sz w:val="22"/>
        </w:rPr>
        <w:t>Jednotkový ceník činností</w:t>
      </w:r>
      <w:r w:rsidR="007A65CB" w:rsidRPr="007A65CB">
        <w:rPr>
          <w:rFonts w:ascii="Verdana" w:hAnsi="Verdana" w:cstheme="minorHAnsi"/>
          <w:b/>
          <w:sz w:val="22"/>
        </w:rPr>
        <w:t xml:space="preserve"> </w:t>
      </w:r>
    </w:p>
    <w:p w14:paraId="586C5705" w14:textId="41131420" w:rsidR="00964DB2" w:rsidRPr="00964DB2" w:rsidRDefault="00964DB2" w:rsidP="00964DB2">
      <w:pPr>
        <w:pStyle w:val="Textbezslovn"/>
        <w:ind w:left="0"/>
        <w:rPr>
          <w:rFonts w:ascii="Verdana" w:hAnsi="Verdana"/>
          <w:i/>
          <w:iCs/>
        </w:rPr>
      </w:pPr>
      <w:r w:rsidRPr="00B31215">
        <w:rPr>
          <w:rFonts w:ascii="Verdana" w:hAnsi="Verdana"/>
        </w:rPr>
        <w:t>Do přílohy Rámcové dohody bude vložena dodavatelem vyplněná Příloha č. 3 Dílu 2 Zadávací dokumentace předložená v nabídce dodavatele</w:t>
      </w:r>
      <w:r>
        <w:rPr>
          <w:rFonts w:ascii="Verdana" w:hAnsi="Verdana"/>
        </w:rPr>
        <w:t xml:space="preserve">. </w:t>
      </w:r>
      <w:r w:rsidRPr="00DE0D97">
        <w:rPr>
          <w:rFonts w:ascii="Verdana" w:hAnsi="Verdana"/>
          <w:i/>
        </w:rPr>
        <w:t xml:space="preserve">(Na profilu zadavatele je soubor označen jako </w:t>
      </w:r>
      <w:r w:rsidRPr="0055520E">
        <w:rPr>
          <w:rFonts w:ascii="Verdana" w:hAnsi="Verdana"/>
          <w:i/>
          <w:iCs/>
        </w:rPr>
        <w:t>Díl 2_3 Jednotkový ceník činností</w:t>
      </w:r>
      <w:r>
        <w:rPr>
          <w:rFonts w:ascii="Verdana" w:hAnsi="Verdana"/>
          <w:i/>
          <w:iCs/>
        </w:rPr>
        <w:t>; týká se obou vyplněných listů tohoto souboru</w:t>
      </w:r>
      <w:r w:rsidRPr="00964DB2">
        <w:rPr>
          <w:rFonts w:ascii="Verdana" w:hAnsi="Verdana"/>
          <w:i/>
          <w:iCs/>
        </w:rPr>
        <w:t xml:space="preserve">, tj. </w:t>
      </w:r>
      <w:r w:rsidRPr="00964DB2">
        <w:rPr>
          <w:rStyle w:val="FontStyle37"/>
          <w:rFonts w:ascii="Verdana" w:hAnsi="Verdana"/>
          <w:b w:val="0"/>
          <w:i/>
          <w:iCs/>
          <w:sz w:val="18"/>
          <w:szCs w:val="18"/>
        </w:rPr>
        <w:t>list s názvem „</w:t>
      </w:r>
      <w:r w:rsidRPr="00964DB2">
        <w:rPr>
          <w:rStyle w:val="FontStyle37"/>
          <w:rFonts w:ascii="Verdana" w:hAnsi="Verdana"/>
          <w:b w:val="0"/>
          <w:i/>
          <w:iCs/>
          <w:sz w:val="18"/>
          <w:szCs w:val="18"/>
        </w:rPr>
        <w:t>Nabídková cena</w:t>
      </w:r>
      <w:r w:rsidRPr="00964DB2">
        <w:rPr>
          <w:rStyle w:val="FontStyle37"/>
          <w:rFonts w:ascii="Verdana" w:hAnsi="Verdana"/>
          <w:b w:val="0"/>
          <w:i/>
          <w:iCs/>
          <w:sz w:val="18"/>
          <w:szCs w:val="18"/>
        </w:rPr>
        <w:t>“ a „Podmínky“</w:t>
      </w:r>
      <w:r w:rsidRPr="00964DB2">
        <w:rPr>
          <w:rFonts w:ascii="Verdana" w:hAnsi="Verdana"/>
          <w:i/>
          <w:iCs/>
        </w:rPr>
        <w:t xml:space="preserve">). </w:t>
      </w:r>
    </w:p>
    <w:p w14:paraId="1258AE77" w14:textId="77777777" w:rsidR="00964DB2" w:rsidRDefault="00964DB2" w:rsidP="00964DB2">
      <w:pPr>
        <w:pStyle w:val="acnormal"/>
        <w:rPr>
          <w:rFonts w:ascii="Verdana" w:hAnsi="Verdana"/>
          <w:bCs/>
          <w:sz w:val="18"/>
          <w:szCs w:val="18"/>
          <w:highlight w:val="lightGray"/>
        </w:rPr>
      </w:pPr>
    </w:p>
    <w:p w14:paraId="759DC318" w14:textId="378C0997" w:rsidR="00964DB2" w:rsidRPr="00C345E0" w:rsidRDefault="00964DB2" w:rsidP="00964DB2">
      <w:pPr>
        <w:pStyle w:val="acnormal"/>
        <w:rPr>
          <w:rFonts w:ascii="Verdana" w:hAnsi="Verdana" w:cstheme="minorHAnsi"/>
          <w:b/>
        </w:rPr>
      </w:pPr>
      <w:r w:rsidRPr="00964DB2">
        <w:rPr>
          <w:rFonts w:ascii="Verdana" w:hAnsi="Verdana"/>
          <w:bCs/>
          <w:sz w:val="18"/>
          <w:szCs w:val="18"/>
          <w:highlight w:val="lightGray"/>
        </w:rPr>
        <w:t>"[</w:t>
      </w:r>
      <w:proofErr w:type="gramStart"/>
      <w:r w:rsidRPr="00964DB2">
        <w:rPr>
          <w:rFonts w:ascii="Verdana" w:hAnsi="Verdana"/>
          <w:bCs/>
          <w:sz w:val="18"/>
          <w:szCs w:val="18"/>
          <w:highlight w:val="lightGray"/>
        </w:rPr>
        <w:t>VLOŽÍ</w:t>
      </w:r>
      <w:proofErr w:type="gramEnd"/>
      <w:r w:rsidRPr="00964DB2">
        <w:rPr>
          <w:rFonts w:ascii="Verdana" w:hAnsi="Verdana"/>
          <w:bCs/>
          <w:sz w:val="18"/>
          <w:szCs w:val="18"/>
          <w:highlight w:val="lightGray"/>
        </w:rPr>
        <w:t xml:space="preserve">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2"/>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125183AA" w:rsidR="001940C7" w:rsidRPr="00147B78" w:rsidRDefault="001940C7" w:rsidP="001940C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sidR="003173A9">
        <w:rPr>
          <w:rFonts w:ascii="Verdana" w:hAnsi="Verdana"/>
        </w:rPr>
        <w:t xml:space="preserve">vybraného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w:t>
      </w:r>
      <w:r w:rsidR="00964DB2">
        <w:rPr>
          <w:rFonts w:ascii="Verdana" w:hAnsi="Verdana"/>
        </w:rPr>
        <w:t>P</w:t>
      </w:r>
      <w:r w:rsidR="001C0B50">
        <w:rPr>
          <w:rFonts w:ascii="Verdana" w:hAnsi="Verdana"/>
        </w:rPr>
        <w:t>říloha č. 2</w:t>
      </w:r>
      <w:r w:rsidR="00964DB2">
        <w:rPr>
          <w:rFonts w:ascii="Verdana" w:hAnsi="Verdana"/>
        </w:rPr>
        <w:t xml:space="preserve"> Výzvy k podání nabídky</w:t>
      </w:r>
      <w:r>
        <w:rPr>
          <w:rFonts w:ascii="Verdana" w:hAnsi="Verdana"/>
        </w:rPr>
        <w:t>)</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w:t>
      </w:r>
      <w:proofErr w:type="gramStart"/>
      <w:r w:rsidRPr="003173A9">
        <w:rPr>
          <w:rFonts w:ascii="Verdana" w:hAnsi="Verdana"/>
          <w:bCs/>
          <w:sz w:val="18"/>
          <w:szCs w:val="18"/>
          <w:highlight w:val="lightGray"/>
        </w:rPr>
        <w:t>VLOŽÍ</w:t>
      </w:r>
      <w:proofErr w:type="gramEnd"/>
      <w:r w:rsidRPr="003173A9">
        <w:rPr>
          <w:rFonts w:ascii="Verdana" w:hAnsi="Verdana"/>
          <w:bCs/>
          <w:sz w:val="18"/>
          <w:szCs w:val="18"/>
          <w:highlight w:val="lightGray"/>
        </w:rPr>
        <w:t xml:space="preserve">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3"/>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6A02B4">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6533A2" w:rsidP="00B211F0">
            <w:pPr>
              <w:pStyle w:val="Tabulka"/>
              <w:rPr>
                <w:rFonts w:ascii="Verdana" w:hAnsi="Verdana"/>
              </w:rPr>
            </w:pPr>
            <w:hyperlink r:id="rId24"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AA6CC0"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r w:rsidR="00126C93">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B211F0" w:rsidRPr="00B211F0" w14:paraId="74A3B0D0" w14:textId="77777777" w:rsidTr="00CD75D0">
        <w:tc>
          <w:tcPr>
            <w:tcW w:w="3056" w:type="dxa"/>
            <w:shd w:val="clear" w:color="auto" w:fill="D9D9D9" w:themeFill="background1" w:themeFillShade="D9"/>
          </w:tcPr>
          <w:p w14:paraId="783D9588" w14:textId="77777777" w:rsidR="00B211F0" w:rsidRPr="00B211F0" w:rsidRDefault="00B211F0" w:rsidP="00B211F0">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6D9E800F" w14:textId="72D900EF" w:rsidR="00B211F0" w:rsidRPr="00B211F0" w:rsidRDefault="00126C93" w:rsidP="00B211F0">
            <w:pPr>
              <w:pStyle w:val="Tabulka"/>
              <w:rPr>
                <w:rFonts w:ascii="Verdana" w:hAnsi="Verdana"/>
              </w:rPr>
            </w:pPr>
            <w:r>
              <w:rPr>
                <w:rFonts w:ascii="Verdana" w:hAnsi="Verdana"/>
              </w:rPr>
              <w:t>Jiří KNEIFEL</w:t>
            </w:r>
          </w:p>
        </w:tc>
      </w:tr>
      <w:tr w:rsidR="00B211F0" w:rsidRPr="00B211F0" w14:paraId="3702B37A" w14:textId="77777777" w:rsidTr="00CD75D0">
        <w:tc>
          <w:tcPr>
            <w:tcW w:w="3056" w:type="dxa"/>
          </w:tcPr>
          <w:p w14:paraId="46C31505" w14:textId="77777777" w:rsidR="00B211F0" w:rsidRPr="00B211F0" w:rsidRDefault="00B211F0" w:rsidP="00B211F0">
            <w:pPr>
              <w:pStyle w:val="Tabulka"/>
              <w:rPr>
                <w:rFonts w:ascii="Verdana" w:hAnsi="Verdana"/>
              </w:rPr>
            </w:pPr>
            <w:r w:rsidRPr="00B211F0">
              <w:rPr>
                <w:rFonts w:ascii="Verdana" w:hAnsi="Verdana"/>
              </w:rPr>
              <w:t>Adresa</w:t>
            </w:r>
          </w:p>
        </w:tc>
        <w:tc>
          <w:tcPr>
            <w:tcW w:w="5812" w:type="dxa"/>
          </w:tcPr>
          <w:p w14:paraId="450A4B97" w14:textId="77777777" w:rsidR="00B211F0" w:rsidRPr="00B211F0" w:rsidRDefault="00B211F0" w:rsidP="00B211F0">
            <w:pPr>
              <w:pStyle w:val="Tabulka"/>
              <w:rPr>
                <w:rFonts w:ascii="Verdana" w:hAnsi="Verdana"/>
              </w:rPr>
            </w:pPr>
            <w:r w:rsidRPr="00B211F0">
              <w:rPr>
                <w:rFonts w:ascii="Verdana" w:hAnsi="Verdana"/>
              </w:rPr>
              <w:t>Správa železnic, státní organizace, OŘ OVA, Muglinovská 1038/5, 702 00 Ostrava</w:t>
            </w:r>
          </w:p>
        </w:tc>
      </w:tr>
      <w:tr w:rsidR="00B211F0" w:rsidRPr="00B211F0" w14:paraId="5E45EB65" w14:textId="77777777" w:rsidTr="00CD75D0">
        <w:tc>
          <w:tcPr>
            <w:tcW w:w="3056" w:type="dxa"/>
            <w:tcBorders>
              <w:bottom w:val="single" w:sz="4" w:space="0" w:color="auto"/>
            </w:tcBorders>
          </w:tcPr>
          <w:p w14:paraId="7DAC1E11" w14:textId="77777777" w:rsidR="00B211F0" w:rsidRPr="00B211F0" w:rsidRDefault="00B211F0" w:rsidP="00B211F0">
            <w:pPr>
              <w:pStyle w:val="Tabulka"/>
              <w:rPr>
                <w:rFonts w:ascii="Verdana" w:hAnsi="Verdana"/>
              </w:rPr>
            </w:pPr>
            <w:r w:rsidRPr="00B211F0">
              <w:rPr>
                <w:rFonts w:ascii="Verdana" w:hAnsi="Verdana"/>
              </w:rPr>
              <w:t>E-mail</w:t>
            </w:r>
          </w:p>
        </w:tc>
        <w:tc>
          <w:tcPr>
            <w:tcW w:w="5812" w:type="dxa"/>
            <w:tcBorders>
              <w:bottom w:val="single" w:sz="4" w:space="0" w:color="auto"/>
            </w:tcBorders>
          </w:tcPr>
          <w:p w14:paraId="4F0A6EB5" w14:textId="1ACF3EC2" w:rsidR="00B211F0" w:rsidRPr="00B211F0" w:rsidRDefault="00126C93" w:rsidP="00B211F0">
            <w:pPr>
              <w:pStyle w:val="Tabulka"/>
              <w:rPr>
                <w:rFonts w:ascii="Verdana" w:hAnsi="Verdana"/>
              </w:rPr>
            </w:pPr>
            <w:r>
              <w:rPr>
                <w:rFonts w:ascii="Verdana" w:hAnsi="Verdana"/>
              </w:rPr>
              <w:t>Kneifel</w:t>
            </w:r>
            <w:hyperlink r:id="rId25" w:history="1">
              <w:r w:rsidR="00B211F0" w:rsidRPr="00B211F0">
                <w:rPr>
                  <w:rStyle w:val="Hypertextovodkaz"/>
                  <w:rFonts w:ascii="Verdana" w:hAnsi="Verdana"/>
                  <w:color w:val="auto"/>
                  <w:u w:val="none"/>
                </w:rPr>
                <w:t>@spravazeleznic.cz</w:t>
              </w:r>
            </w:hyperlink>
          </w:p>
        </w:tc>
      </w:tr>
      <w:tr w:rsidR="00B211F0" w:rsidRPr="00B211F0" w14:paraId="32501E37" w14:textId="77777777" w:rsidTr="00CD75D0">
        <w:tc>
          <w:tcPr>
            <w:tcW w:w="3056" w:type="dxa"/>
            <w:tcBorders>
              <w:bottom w:val="single" w:sz="4" w:space="0" w:color="auto"/>
            </w:tcBorders>
          </w:tcPr>
          <w:p w14:paraId="3B647322" w14:textId="77777777" w:rsidR="00B211F0" w:rsidRPr="00B211F0" w:rsidRDefault="00B211F0" w:rsidP="00B211F0">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7A1B958" w14:textId="3A55CB30" w:rsidR="00B211F0" w:rsidRPr="00B211F0" w:rsidRDefault="00B211F0" w:rsidP="00B211F0">
            <w:pPr>
              <w:pStyle w:val="Tabulka"/>
              <w:rPr>
                <w:rFonts w:ascii="Verdana" w:hAnsi="Verdana"/>
              </w:rPr>
            </w:pPr>
            <w:r w:rsidRPr="00B211F0">
              <w:rPr>
                <w:rFonts w:ascii="Verdana" w:hAnsi="Verdana"/>
              </w:rPr>
              <w:t>+4</w:t>
            </w:r>
            <w:r w:rsidR="00126C93">
              <w:rPr>
                <w:rFonts w:ascii="Verdana" w:hAnsi="Verdana"/>
              </w:rPr>
              <w:t>20 702 017 659</w:t>
            </w:r>
          </w:p>
        </w:tc>
      </w:tr>
    </w:tbl>
    <w:p w14:paraId="4591E71F" w14:textId="77777777" w:rsidR="00126C93" w:rsidRPr="00B211F0" w:rsidRDefault="00126C93" w:rsidP="00126C93">
      <w:pPr>
        <w:pStyle w:val="Textbezodsazen"/>
        <w:rPr>
          <w:rFonts w:ascii="Verdana" w:hAnsi="Verdana"/>
          <w:highlight w:val="green"/>
        </w:rPr>
      </w:pPr>
    </w:p>
    <w:p w14:paraId="4056AB8C" w14:textId="337EDE6A" w:rsidR="0068657E" w:rsidRPr="00126C93" w:rsidRDefault="00126C93" w:rsidP="00126C93">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126C93" w:rsidRPr="007642F3" w14:paraId="4CE0653F" w14:textId="77777777" w:rsidTr="00AC0883">
        <w:tc>
          <w:tcPr>
            <w:tcW w:w="3056" w:type="dxa"/>
            <w:tcBorders>
              <w:top w:val="single" w:sz="4" w:space="0" w:color="auto"/>
            </w:tcBorders>
            <w:shd w:val="clear" w:color="auto" w:fill="D9D9D9" w:themeFill="background1" w:themeFillShade="D9"/>
          </w:tcPr>
          <w:p w14:paraId="0AEEF0AF" w14:textId="77777777" w:rsidR="00126C93" w:rsidRPr="00B211F0" w:rsidRDefault="00126C93" w:rsidP="00AC0883">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B9421C6" w14:textId="7EAAAC11" w:rsidR="00126C93" w:rsidRPr="007642F3" w:rsidRDefault="00126C93" w:rsidP="00AC0883">
            <w:pPr>
              <w:pStyle w:val="Tabulka"/>
              <w:rPr>
                <w:rFonts w:ascii="Verdana" w:hAnsi="Verdana"/>
              </w:rPr>
            </w:pPr>
            <w:r w:rsidRPr="007642F3">
              <w:rPr>
                <w:rFonts w:ascii="Verdana" w:hAnsi="Verdana"/>
              </w:rPr>
              <w:t>Ing.</w:t>
            </w:r>
            <w:r>
              <w:rPr>
                <w:rFonts w:ascii="Verdana" w:hAnsi="Verdana"/>
              </w:rPr>
              <w:t xml:space="preserve"> Ondřej BRDÍČKO</w:t>
            </w:r>
          </w:p>
        </w:tc>
      </w:tr>
      <w:tr w:rsidR="00126C93" w:rsidRPr="007642F3" w14:paraId="2DA5418F" w14:textId="77777777" w:rsidTr="00AC0883">
        <w:tc>
          <w:tcPr>
            <w:tcW w:w="3056" w:type="dxa"/>
          </w:tcPr>
          <w:p w14:paraId="57990431" w14:textId="77777777" w:rsidR="00126C93" w:rsidRPr="00B211F0" w:rsidRDefault="00126C93" w:rsidP="00AC0883">
            <w:pPr>
              <w:pStyle w:val="Tabulka"/>
              <w:rPr>
                <w:rFonts w:ascii="Verdana" w:hAnsi="Verdana"/>
              </w:rPr>
            </w:pPr>
            <w:r w:rsidRPr="00B211F0">
              <w:rPr>
                <w:rFonts w:ascii="Verdana" w:hAnsi="Verdana"/>
              </w:rPr>
              <w:t>Adresa</w:t>
            </w:r>
          </w:p>
        </w:tc>
        <w:tc>
          <w:tcPr>
            <w:tcW w:w="5812" w:type="dxa"/>
          </w:tcPr>
          <w:p w14:paraId="2442B1A1" w14:textId="77777777" w:rsidR="00126C93" w:rsidRPr="007642F3" w:rsidRDefault="00126C93" w:rsidP="00AC0883">
            <w:pPr>
              <w:pStyle w:val="Tabulka"/>
              <w:rPr>
                <w:rFonts w:ascii="Verdana" w:hAnsi="Verdana"/>
              </w:rPr>
            </w:pPr>
            <w:r w:rsidRPr="007642F3">
              <w:rPr>
                <w:rFonts w:ascii="Verdana" w:hAnsi="Verdana"/>
              </w:rPr>
              <w:t>Správa železnic, státní organizace, OŘ OVA, Muglinovská 1038/5, 702 00 Ostrava</w:t>
            </w:r>
          </w:p>
        </w:tc>
      </w:tr>
      <w:tr w:rsidR="00126C93" w:rsidRPr="007642F3" w14:paraId="166920A1" w14:textId="77777777" w:rsidTr="00AC0883">
        <w:tc>
          <w:tcPr>
            <w:tcW w:w="3056" w:type="dxa"/>
            <w:tcBorders>
              <w:bottom w:val="single" w:sz="4" w:space="0" w:color="auto"/>
            </w:tcBorders>
          </w:tcPr>
          <w:p w14:paraId="37D0DD25" w14:textId="77777777" w:rsidR="00126C93" w:rsidRPr="00B211F0" w:rsidRDefault="00126C93" w:rsidP="00AC0883">
            <w:pPr>
              <w:pStyle w:val="Tabulka"/>
              <w:rPr>
                <w:rFonts w:ascii="Verdana" w:hAnsi="Verdana"/>
              </w:rPr>
            </w:pPr>
            <w:r w:rsidRPr="00B211F0">
              <w:rPr>
                <w:rFonts w:ascii="Verdana" w:hAnsi="Verdana"/>
              </w:rPr>
              <w:t>E-mail</w:t>
            </w:r>
          </w:p>
        </w:tc>
        <w:tc>
          <w:tcPr>
            <w:tcW w:w="5812" w:type="dxa"/>
            <w:tcBorders>
              <w:bottom w:val="single" w:sz="4" w:space="0" w:color="auto"/>
            </w:tcBorders>
          </w:tcPr>
          <w:p w14:paraId="62C0B83E" w14:textId="2EBB1819" w:rsidR="00126C93" w:rsidRPr="007642F3" w:rsidRDefault="00126C93" w:rsidP="00AC0883">
            <w:pPr>
              <w:pStyle w:val="Tabulka"/>
              <w:rPr>
                <w:rFonts w:ascii="Verdana" w:hAnsi="Verdana"/>
              </w:rPr>
            </w:pPr>
            <w:r>
              <w:rPr>
                <w:rFonts w:ascii="Verdana" w:hAnsi="Verdana"/>
              </w:rPr>
              <w:t>Brdicko</w:t>
            </w:r>
            <w:r w:rsidRPr="007642F3">
              <w:rPr>
                <w:rFonts w:ascii="Verdana" w:hAnsi="Verdana"/>
              </w:rPr>
              <w:t>@spravazeleznic.cz</w:t>
            </w:r>
          </w:p>
        </w:tc>
      </w:tr>
      <w:tr w:rsidR="00126C93" w:rsidRPr="007642F3" w14:paraId="6451738E" w14:textId="77777777" w:rsidTr="00AC0883">
        <w:tc>
          <w:tcPr>
            <w:tcW w:w="3056" w:type="dxa"/>
            <w:tcBorders>
              <w:bottom w:val="single" w:sz="4" w:space="0" w:color="auto"/>
            </w:tcBorders>
          </w:tcPr>
          <w:p w14:paraId="5A158EDD" w14:textId="77777777" w:rsidR="00126C93" w:rsidRPr="00B211F0" w:rsidRDefault="00126C93" w:rsidP="00AC0883">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8168DFA" w14:textId="0B47E755" w:rsidR="00126C93" w:rsidRPr="007642F3" w:rsidRDefault="00126C93" w:rsidP="00AC0883">
            <w:pPr>
              <w:pStyle w:val="Tabulka"/>
              <w:rPr>
                <w:rFonts w:ascii="Verdana" w:hAnsi="Verdana"/>
              </w:rPr>
            </w:pPr>
            <w:r w:rsidRPr="007642F3">
              <w:rPr>
                <w:rFonts w:ascii="Verdana" w:hAnsi="Verdana"/>
              </w:rPr>
              <w:t>+420 602</w:t>
            </w:r>
            <w:r>
              <w:rPr>
                <w:rFonts w:ascii="Verdana" w:hAnsi="Verdana"/>
              </w:rPr>
              <w:t> 544 851</w:t>
            </w:r>
          </w:p>
        </w:tc>
      </w:tr>
    </w:tbl>
    <w:p w14:paraId="7A73DE79" w14:textId="77777777" w:rsidR="00AE1999" w:rsidRDefault="00AE1999" w:rsidP="0068657E">
      <w:pPr>
        <w:pStyle w:val="Textbezodsazen"/>
        <w:rPr>
          <w:rFonts w:ascii="Verdana" w:hAnsi="Verdana"/>
        </w:rPr>
      </w:pPr>
    </w:p>
    <w:p w14:paraId="6E09ECBC" w14:textId="77777777" w:rsidR="00B211F0" w:rsidRPr="006105F2" w:rsidRDefault="00B211F0" w:rsidP="00B211F0">
      <w:pPr>
        <w:pStyle w:val="Textbezodsazen"/>
        <w:rPr>
          <w:rFonts w:ascii="Verdana" w:hAnsi="Verdana"/>
          <w:b/>
        </w:rPr>
      </w:pPr>
      <w:r w:rsidRPr="006105F2">
        <w:rPr>
          <w:rFonts w:ascii="Verdana" w:hAnsi="Verdana"/>
          <w:b/>
        </w:rPr>
        <w:t>Za Zhotovitele:</w:t>
      </w:r>
    </w:p>
    <w:p w14:paraId="0DCBE129"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355C7C1F" w14:textId="77777777" w:rsidTr="00B211F0">
        <w:trPr>
          <w:trHeight w:val="170"/>
        </w:trPr>
        <w:tc>
          <w:tcPr>
            <w:tcW w:w="3056" w:type="dxa"/>
            <w:shd w:val="pct10" w:color="auto" w:fill="auto"/>
          </w:tcPr>
          <w:p w14:paraId="618994EB" w14:textId="77777777" w:rsidR="00B211F0" w:rsidRPr="006105F2" w:rsidRDefault="00B211F0" w:rsidP="00B211F0">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7622EFF5"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4DFDA69" w14:textId="77777777" w:rsidTr="00B211F0">
        <w:trPr>
          <w:trHeight w:val="170"/>
        </w:trPr>
        <w:tc>
          <w:tcPr>
            <w:tcW w:w="3056" w:type="dxa"/>
          </w:tcPr>
          <w:p w14:paraId="38127D51"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385E4DE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00D9BD5E" w14:textId="77777777" w:rsidTr="00B211F0">
        <w:trPr>
          <w:trHeight w:val="170"/>
        </w:trPr>
        <w:tc>
          <w:tcPr>
            <w:tcW w:w="3056" w:type="dxa"/>
          </w:tcPr>
          <w:p w14:paraId="6ACA9DCC"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7A148907"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47E9CA88" w14:textId="77777777" w:rsidTr="00B211F0">
        <w:trPr>
          <w:trHeight w:val="170"/>
        </w:trPr>
        <w:tc>
          <w:tcPr>
            <w:tcW w:w="3056" w:type="dxa"/>
          </w:tcPr>
          <w:p w14:paraId="3C42815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5E679C73"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3421A221" w14:textId="77777777" w:rsidR="00AE1999" w:rsidRPr="006105F2" w:rsidRDefault="00AE1999" w:rsidP="00B211F0">
      <w:pPr>
        <w:pStyle w:val="Textbezodsazen"/>
        <w:rPr>
          <w:rFonts w:ascii="Verdana" w:hAnsi="Verdana"/>
        </w:rPr>
      </w:pPr>
    </w:p>
    <w:p w14:paraId="2DEC70EB" w14:textId="77777777" w:rsidR="00B211F0" w:rsidRPr="006105F2" w:rsidRDefault="00B211F0" w:rsidP="00B211F0">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B211F0" w:rsidRPr="006105F2" w14:paraId="79E15624" w14:textId="77777777" w:rsidTr="00B211F0">
        <w:tc>
          <w:tcPr>
            <w:tcW w:w="3056" w:type="dxa"/>
            <w:shd w:val="pct10" w:color="auto" w:fill="auto"/>
          </w:tcPr>
          <w:p w14:paraId="62B4BBD0" w14:textId="77777777" w:rsidR="00B211F0" w:rsidRPr="006105F2" w:rsidRDefault="00B211F0" w:rsidP="00B211F0">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A960F9A"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2887AABC" w14:textId="77777777" w:rsidTr="00B211F0">
        <w:tc>
          <w:tcPr>
            <w:tcW w:w="3056" w:type="dxa"/>
          </w:tcPr>
          <w:p w14:paraId="54B2A30E" w14:textId="77777777" w:rsidR="00B211F0" w:rsidRPr="006105F2" w:rsidRDefault="00B211F0" w:rsidP="00B211F0">
            <w:pPr>
              <w:pStyle w:val="Tabulka"/>
              <w:rPr>
                <w:rFonts w:ascii="Verdana" w:hAnsi="Verdana"/>
              </w:rPr>
            </w:pPr>
            <w:r w:rsidRPr="006105F2">
              <w:rPr>
                <w:rFonts w:ascii="Verdana" w:hAnsi="Verdana"/>
              </w:rPr>
              <w:t>Adresa</w:t>
            </w:r>
          </w:p>
        </w:tc>
        <w:tc>
          <w:tcPr>
            <w:tcW w:w="5812" w:type="dxa"/>
          </w:tcPr>
          <w:p w14:paraId="64263337"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606335F1" w14:textId="77777777" w:rsidTr="00B211F0">
        <w:tc>
          <w:tcPr>
            <w:tcW w:w="3056" w:type="dxa"/>
          </w:tcPr>
          <w:p w14:paraId="77ADBB65" w14:textId="77777777" w:rsidR="00B211F0" w:rsidRPr="006105F2" w:rsidRDefault="00B211F0" w:rsidP="00B211F0">
            <w:pPr>
              <w:pStyle w:val="Tabulka"/>
              <w:rPr>
                <w:rFonts w:ascii="Verdana" w:hAnsi="Verdana"/>
              </w:rPr>
            </w:pPr>
            <w:r w:rsidRPr="006105F2">
              <w:rPr>
                <w:rFonts w:ascii="Verdana" w:hAnsi="Verdana"/>
              </w:rPr>
              <w:t>E-mail</w:t>
            </w:r>
          </w:p>
        </w:tc>
        <w:tc>
          <w:tcPr>
            <w:tcW w:w="5812" w:type="dxa"/>
          </w:tcPr>
          <w:p w14:paraId="5EFB0E5F" w14:textId="77777777" w:rsidR="00B211F0" w:rsidRPr="006105F2" w:rsidRDefault="00B211F0" w:rsidP="00B211F0">
            <w:pPr>
              <w:pStyle w:val="Tabulka"/>
              <w:rPr>
                <w:rFonts w:ascii="Verdana" w:hAnsi="Verdana"/>
              </w:rPr>
            </w:pP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r w:rsidR="00B211F0" w:rsidRPr="006105F2" w14:paraId="1F198350" w14:textId="77777777" w:rsidTr="00B211F0">
        <w:tc>
          <w:tcPr>
            <w:tcW w:w="3056" w:type="dxa"/>
          </w:tcPr>
          <w:p w14:paraId="591939D0" w14:textId="77777777" w:rsidR="00B211F0" w:rsidRPr="006105F2" w:rsidRDefault="00B211F0" w:rsidP="00B211F0">
            <w:pPr>
              <w:pStyle w:val="Tabulka"/>
              <w:rPr>
                <w:rFonts w:ascii="Verdana" w:hAnsi="Verdana"/>
              </w:rPr>
            </w:pPr>
            <w:r w:rsidRPr="006105F2">
              <w:rPr>
                <w:rFonts w:ascii="Verdana" w:hAnsi="Verdana"/>
              </w:rPr>
              <w:t>Telefon</w:t>
            </w:r>
          </w:p>
        </w:tc>
        <w:tc>
          <w:tcPr>
            <w:tcW w:w="5812" w:type="dxa"/>
          </w:tcPr>
          <w:p w14:paraId="37CBC38B" w14:textId="77777777" w:rsidR="00B211F0" w:rsidRPr="006105F2" w:rsidRDefault="00B211F0" w:rsidP="00B211F0">
            <w:pPr>
              <w:pStyle w:val="Tabulka"/>
              <w:rPr>
                <w:rFonts w:ascii="Verdana" w:hAnsi="Verdana"/>
              </w:rPr>
            </w:pPr>
            <w:r>
              <w:rPr>
                <w:rFonts w:ascii="Verdana" w:hAnsi="Verdana"/>
                <w:highlight w:val="yellow"/>
              </w:rPr>
              <w:t xml:space="preserve">+420 </w:t>
            </w:r>
            <w:r w:rsidRPr="006105F2">
              <w:rPr>
                <w:rFonts w:ascii="Verdana" w:hAnsi="Verdana"/>
                <w:highlight w:val="yellow"/>
              </w:rPr>
              <w:t>[</w:t>
            </w:r>
            <w:proofErr w:type="gramStart"/>
            <w:r w:rsidRPr="006105F2">
              <w:rPr>
                <w:rFonts w:ascii="Verdana" w:hAnsi="Verdana"/>
                <w:highlight w:val="yellow"/>
              </w:rPr>
              <w:t>VLOŽÍ</w:t>
            </w:r>
            <w:proofErr w:type="gramEnd"/>
            <w:r w:rsidRPr="006105F2">
              <w:rPr>
                <w:rFonts w:ascii="Verdana" w:hAnsi="Verdana"/>
                <w:highlight w:val="yellow"/>
              </w:rPr>
              <w:t xml:space="preserve"> ZHOTOVITEL]</w:t>
            </w:r>
          </w:p>
        </w:tc>
      </w:tr>
    </w:tbl>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lastRenderedPageBreak/>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335DB">
          <w:footerReference w:type="default" r:id="rId26"/>
          <w:footerReference w:type="first" r:id="rId27"/>
          <w:pgSz w:w="11906" w:h="16838"/>
          <w:pgMar w:top="1417"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0CD1A617" w:rsidR="0068657E" w:rsidRDefault="0068657E" w:rsidP="0068657E">
      <w:pPr>
        <w:pStyle w:val="Textbezslovn"/>
        <w:ind w:left="0"/>
        <w:rPr>
          <w:rFonts w:ascii="Verdana" w:hAnsi="Verdana"/>
        </w:rPr>
      </w:pPr>
      <w:r w:rsidRPr="00175FF1">
        <w:rPr>
          <w:rFonts w:ascii="Verdana" w:hAnsi="Verdana"/>
        </w:rPr>
        <w:t xml:space="preserve">Do přílohy Rámcové dohody bude vloženo příslušné zmocnění předložené v nabídce </w:t>
      </w:r>
      <w:r w:rsidR="003173A9">
        <w:rPr>
          <w:rFonts w:ascii="Verdana" w:hAnsi="Verdana"/>
        </w:rPr>
        <w:t>vybraného dodavatele</w:t>
      </w:r>
      <w:r w:rsidRPr="00175FF1">
        <w:rPr>
          <w:rFonts w:ascii="Verdana" w:hAnsi="Verdana"/>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proofErr w:type="gramStart"/>
      <w:r w:rsidRPr="0068657E">
        <w:rPr>
          <w:rFonts w:ascii="Verdana" w:hAnsi="Verdana"/>
          <w:bCs/>
          <w:sz w:val="18"/>
          <w:szCs w:val="18"/>
          <w:highlight w:val="lightGray"/>
        </w:rPr>
        <w:t>VLOŽÍ</w:t>
      </w:r>
      <w:proofErr w:type="gramEnd"/>
      <w:r w:rsidRPr="0068657E">
        <w:rPr>
          <w:rFonts w:ascii="Verdana" w:hAnsi="Verdana"/>
          <w:bCs/>
          <w:sz w:val="18"/>
          <w:szCs w:val="18"/>
          <w:highlight w:val="lightGray"/>
        </w:rPr>
        <w:t xml:space="preserve"> OBJEDNATEL</w:t>
      </w:r>
      <w:r w:rsidRPr="0068657E">
        <w:rPr>
          <w:rFonts w:ascii="Verdana" w:hAnsi="Verdana"/>
          <w:bCs/>
          <w:sz w:val="18"/>
          <w:szCs w:val="18"/>
        </w:rPr>
        <w:t>]"</w:t>
      </w:r>
    </w:p>
    <w:sectPr w:rsidR="0068657E" w:rsidRPr="0068657E" w:rsidSect="00F335DB">
      <w:footerReference w:type="first" r:id="rId28"/>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B994A" w14:textId="77777777" w:rsidR="00507FBC" w:rsidRDefault="00507FBC" w:rsidP="003706CB">
      <w:pPr>
        <w:spacing w:after="0" w:line="240" w:lineRule="auto"/>
      </w:pPr>
      <w:r>
        <w:separator/>
      </w:r>
    </w:p>
  </w:endnote>
  <w:endnote w:type="continuationSeparator" w:id="0">
    <w:p w14:paraId="34150755" w14:textId="77777777" w:rsidR="00507FBC" w:rsidRDefault="00507FBC" w:rsidP="003706CB">
      <w:pPr>
        <w:spacing w:after="0" w:line="240" w:lineRule="auto"/>
      </w:pPr>
      <w:r>
        <w:continuationSeparator/>
      </w:r>
    </w:p>
  </w:endnote>
  <w:endnote w:type="continuationNotice" w:id="1">
    <w:p w14:paraId="63DE1C15" w14:textId="77777777" w:rsidR="00507FBC" w:rsidRDefault="00507F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67E00" w14:textId="644677E5"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3</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6533A2">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5F15875F"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AE1999" w:rsidRPr="00FC0278">
      <w:rPr>
        <w:rFonts w:ascii="Verdana" w:eastAsia="Verdana" w:hAnsi="Verdana"/>
        <w:noProof/>
        <w:sz w:val="12"/>
        <w:szCs w:val="12"/>
      </w:rPr>
      <w:t>63523</w:t>
    </w:r>
    <w:r w:rsidR="00164152">
      <w:rPr>
        <w:rFonts w:ascii="Verdana" w:eastAsia="Verdana" w:hAnsi="Verdana"/>
        <w:noProof/>
        <w:sz w:val="12"/>
        <w:szCs w:val="12"/>
      </w:rPr>
      <w:t>218</w:t>
    </w:r>
  </w:p>
  <w:p w14:paraId="7CE8833C" w14:textId="0826E972" w:rsidR="00CD75D0" w:rsidRPr="00E86EC1" w:rsidRDefault="00CD75D0" w:rsidP="00772EAF">
    <w:pPr>
      <w:pStyle w:val="Zpat"/>
      <w:tabs>
        <w:tab w:val="clear" w:pos="4536"/>
      </w:tabs>
      <w:spacing w:line="200" w:lineRule="exact"/>
      <w:jc w:val="center"/>
      <w:rPr>
        <w:b/>
        <w:sz w:val="22"/>
      </w:rPr>
    </w:pPr>
  </w:p>
  <w:p w14:paraId="7EFFA22F" w14:textId="77777777" w:rsidR="00CD75D0" w:rsidRDefault="00CD75D0"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CD75D0" w:rsidRPr="00A94233" w14:paraId="6E2EFD9B" w14:textId="77777777" w:rsidTr="006A02B4">
      <w:tc>
        <w:tcPr>
          <w:tcW w:w="3458" w:type="dxa"/>
          <w:shd w:val="clear" w:color="auto" w:fill="auto"/>
          <w:tcMar>
            <w:left w:w="0" w:type="dxa"/>
            <w:right w:w="0" w:type="dxa"/>
          </w:tcMar>
        </w:tcPr>
        <w:p w14:paraId="2BE44FFC"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CD75D0" w:rsidRPr="00A94233" w:rsidRDefault="00CD75D0"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CD75D0" w:rsidRPr="00A94233" w:rsidRDefault="00CD75D0"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CD75D0" w:rsidRPr="00F2406A" w:rsidRDefault="00CD75D0"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CD75D0" w:rsidRPr="00A94233" w:rsidRDefault="00CD75D0"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CD75D0" w:rsidRDefault="00CD75D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CD66F" w14:textId="2643AA00"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CD75D0" w:rsidRPr="00FC027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dohoda – Služby</w:t>
    </w:r>
  </w:p>
  <w:p w14:paraId="324F564D" w14:textId="0DE663D4" w:rsidR="00CD75D0" w:rsidRPr="00787448" w:rsidRDefault="00CD75D0" w:rsidP="00AB47E4">
    <w:pPr>
      <w:pStyle w:val="Zpat"/>
      <w:jc w:val="right"/>
      <w:rPr>
        <w:sz w:val="12"/>
        <w:szCs w:val="12"/>
      </w:rPr>
    </w:pPr>
    <w:r w:rsidRPr="00FC0278">
      <w:rPr>
        <w:rFonts w:ascii="Verdana" w:eastAsia="Verdana" w:hAnsi="Verdana"/>
        <w:noProof/>
        <w:sz w:val="12"/>
        <w:szCs w:val="12"/>
      </w:rPr>
      <w:tab/>
      <w:t xml:space="preserve">                                                                                    VZ </w:t>
    </w:r>
    <w:r w:rsidR="00AE1999" w:rsidRPr="00FC0278">
      <w:rPr>
        <w:rFonts w:ascii="Verdana" w:eastAsia="Verdana" w:hAnsi="Verdana"/>
        <w:noProof/>
        <w:sz w:val="12"/>
        <w:szCs w:val="12"/>
      </w:rPr>
      <w:t>6352</w:t>
    </w:r>
    <w:r w:rsidR="00FC0278" w:rsidRPr="00FC0278">
      <w:rPr>
        <w:rFonts w:ascii="Verdana" w:eastAsia="Verdana" w:hAnsi="Verdana"/>
        <w:noProof/>
        <w:sz w:val="12"/>
        <w:szCs w:val="12"/>
      </w:rPr>
      <w:t>3</w:t>
    </w:r>
    <w:r w:rsidR="00164152">
      <w:rPr>
        <w:rFonts w:ascii="Verdana" w:eastAsia="Verdana" w:hAnsi="Verdana"/>
        <w:noProof/>
        <w:sz w:val="12"/>
        <w:szCs w:val="12"/>
      </w:rPr>
      <w:t>218</w:t>
    </w:r>
  </w:p>
  <w:p w14:paraId="2A041278" w14:textId="121C1E7B" w:rsidR="00CD75D0" w:rsidRPr="00F335DB" w:rsidRDefault="00CD75D0"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C3E7" w14:textId="36C8673E"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36EED454"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AE1999" w:rsidRPr="0032374E">
      <w:rPr>
        <w:rFonts w:ascii="Verdana" w:eastAsia="Verdana" w:hAnsi="Verdana"/>
        <w:noProof/>
        <w:sz w:val="12"/>
        <w:szCs w:val="12"/>
      </w:rPr>
      <w:t>63523</w:t>
    </w:r>
    <w:r w:rsidR="00164152">
      <w:rPr>
        <w:rFonts w:ascii="Verdana" w:eastAsia="Verdana" w:hAnsi="Verdana"/>
        <w:noProof/>
        <w:sz w:val="12"/>
        <w:szCs w:val="12"/>
      </w:rPr>
      <w:t>218</w:t>
    </w:r>
  </w:p>
  <w:p w14:paraId="6253264A" w14:textId="77777777" w:rsidR="00CD75D0" w:rsidRPr="00F335DB" w:rsidRDefault="00CD75D0"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1A93F" w14:textId="5586DA84"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1BEB033C"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AE1999" w:rsidRPr="00FC0278">
      <w:rPr>
        <w:rFonts w:ascii="Verdana" w:eastAsia="Verdana" w:hAnsi="Verdana"/>
        <w:noProof/>
        <w:sz w:val="12"/>
        <w:szCs w:val="12"/>
      </w:rPr>
      <w:t>63523</w:t>
    </w:r>
    <w:r w:rsidR="00164152">
      <w:rPr>
        <w:rFonts w:ascii="Verdana" w:eastAsia="Verdana" w:hAnsi="Verdana"/>
        <w:noProof/>
        <w:sz w:val="12"/>
        <w:szCs w:val="12"/>
      </w:rPr>
      <w:t>218</w:t>
    </w:r>
  </w:p>
  <w:p w14:paraId="11A3246F" w14:textId="77777777" w:rsidR="00CD75D0" w:rsidRPr="00F335DB" w:rsidRDefault="00CD75D0"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E5F21" w14:textId="2ACDAF57"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58C0B886"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VZ </w:t>
    </w:r>
    <w:r w:rsidR="00AE1999" w:rsidRPr="0032374E">
      <w:rPr>
        <w:rFonts w:ascii="Verdana" w:eastAsia="Verdana" w:hAnsi="Verdana"/>
        <w:noProof/>
        <w:sz w:val="12"/>
        <w:szCs w:val="12"/>
      </w:rPr>
      <w:t>635</w:t>
    </w:r>
    <w:r w:rsidR="00164152">
      <w:rPr>
        <w:rFonts w:ascii="Verdana" w:eastAsia="Verdana" w:hAnsi="Verdana"/>
        <w:noProof/>
        <w:sz w:val="12"/>
        <w:szCs w:val="12"/>
      </w:rPr>
      <w:t>23218</w:t>
    </w:r>
  </w:p>
  <w:p w14:paraId="15E70811" w14:textId="77777777" w:rsidR="00CD75D0" w:rsidRPr="00F335DB" w:rsidRDefault="00CD75D0"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43C1A" w14:textId="2349477A"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74BB6AF2"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AE1999" w:rsidRPr="0032374E">
      <w:rPr>
        <w:rFonts w:ascii="Verdana" w:eastAsia="Verdana" w:hAnsi="Verdana"/>
        <w:noProof/>
        <w:sz w:val="12"/>
        <w:szCs w:val="12"/>
      </w:rPr>
      <w:t>63523</w:t>
    </w:r>
    <w:r w:rsidR="00164152">
      <w:rPr>
        <w:rFonts w:ascii="Verdana" w:eastAsia="Verdana" w:hAnsi="Verdana"/>
        <w:noProof/>
        <w:sz w:val="12"/>
        <w:szCs w:val="12"/>
      </w:rPr>
      <w:t>218</w:t>
    </w:r>
  </w:p>
  <w:p w14:paraId="75ACC399" w14:textId="77777777" w:rsidR="00CD75D0" w:rsidRPr="00E86EC1" w:rsidRDefault="00CD75D0" w:rsidP="00AB47E4">
    <w:pPr>
      <w:pStyle w:val="Zpat"/>
      <w:tabs>
        <w:tab w:val="clear" w:pos="4536"/>
      </w:tabs>
      <w:jc w:val="center"/>
      <w:rPr>
        <w:b/>
        <w:sz w:val="22"/>
      </w:rPr>
    </w:pPr>
  </w:p>
  <w:p w14:paraId="7FD8AD8E" w14:textId="77777777" w:rsidR="00CD75D0" w:rsidRDefault="00CD75D0"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B1AD6E" w14:textId="7341D2DF" w:rsidR="00CD75D0" w:rsidRPr="00787448" w:rsidRDefault="00CD75D0"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6533A2">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CD75D0" w:rsidRPr="00787448" w:rsidRDefault="00CD75D0"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1F09C092"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AE1999" w:rsidRPr="0032374E">
      <w:rPr>
        <w:rFonts w:ascii="Verdana" w:eastAsia="Verdana" w:hAnsi="Verdana"/>
        <w:noProof/>
        <w:sz w:val="12"/>
        <w:szCs w:val="12"/>
      </w:rPr>
      <w:t>63523</w:t>
    </w:r>
    <w:r w:rsidR="00164152">
      <w:rPr>
        <w:rFonts w:ascii="Verdana" w:eastAsia="Verdana" w:hAnsi="Verdana"/>
        <w:noProof/>
        <w:sz w:val="12"/>
        <w:szCs w:val="12"/>
      </w:rPr>
      <w:t>218</w:t>
    </w:r>
  </w:p>
  <w:p w14:paraId="3BEB08FA" w14:textId="77777777" w:rsidR="00CD75D0" w:rsidRPr="00F335DB" w:rsidRDefault="00CD75D0"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B242" w14:textId="3C19FB35" w:rsidR="00CD75D0" w:rsidRPr="00787448" w:rsidRDefault="00CD75D0"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CD75D0" w:rsidRPr="00787448" w:rsidRDefault="00CD75D0"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5B273399" w:rsidR="00CD75D0" w:rsidRPr="00787448" w:rsidRDefault="00CD75D0"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AE1999" w:rsidRPr="0032374E">
      <w:rPr>
        <w:rFonts w:ascii="Verdana" w:eastAsia="Verdana" w:hAnsi="Verdana"/>
        <w:noProof/>
        <w:sz w:val="12"/>
        <w:szCs w:val="12"/>
      </w:rPr>
      <w:t>63523</w:t>
    </w:r>
    <w:r w:rsidR="00164152">
      <w:rPr>
        <w:rFonts w:ascii="Verdana" w:eastAsia="Verdana" w:hAnsi="Verdana"/>
        <w:noProof/>
        <w:sz w:val="12"/>
        <w:szCs w:val="12"/>
      </w:rPr>
      <w:t>218</w:t>
    </w:r>
  </w:p>
  <w:p w14:paraId="2C7D2D63" w14:textId="77777777" w:rsidR="00CD75D0" w:rsidRPr="00F335DB" w:rsidRDefault="00CD75D0"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E4FAC" w14:textId="77777777" w:rsidR="00507FBC" w:rsidRDefault="00507FBC" w:rsidP="003706CB">
      <w:pPr>
        <w:spacing w:after="0" w:line="240" w:lineRule="auto"/>
      </w:pPr>
      <w:r>
        <w:separator/>
      </w:r>
    </w:p>
  </w:footnote>
  <w:footnote w:type="continuationSeparator" w:id="0">
    <w:p w14:paraId="4A769024" w14:textId="77777777" w:rsidR="00507FBC" w:rsidRDefault="00507FBC" w:rsidP="003706CB">
      <w:pPr>
        <w:spacing w:after="0" w:line="240" w:lineRule="auto"/>
      </w:pPr>
      <w:r>
        <w:continuationSeparator/>
      </w:r>
    </w:p>
  </w:footnote>
  <w:footnote w:type="continuationNotice" w:id="1">
    <w:p w14:paraId="13607695" w14:textId="77777777" w:rsidR="00507FBC" w:rsidRDefault="00507FB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D3694" w14:textId="72FB5B21" w:rsidR="00CD75D0" w:rsidRPr="008512E5" w:rsidRDefault="00CD75D0"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2023-SŽ</w:t>
    </w:r>
    <w:r w:rsidRPr="00DB7375">
      <w:rPr>
        <w:rFonts w:ascii="Verdana" w:hAnsi="Verdana"/>
        <w:sz w:val="18"/>
        <w:szCs w:val="18"/>
      </w:rPr>
      <w:t>-OŘ OVA-NPI</w:t>
    </w:r>
    <w:r>
      <w:rPr>
        <w:noProof/>
        <w:lang w:eastAsia="cs-CZ"/>
      </w:rPr>
      <w:t xml:space="preserve"> </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B7F7E" w14:textId="4C025A4C" w:rsidR="00CD75D0" w:rsidRPr="003F4A1C" w:rsidRDefault="00CD75D0"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2"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3"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A8F2D208"/>
    <w:lvl w:ilvl="0" w:tplc="002ABF30">
      <w:start w:val="1"/>
      <w:numFmt w:val="decimal"/>
      <w:pStyle w:val="acnormalbulleted"/>
      <w:lvlText w:val="%1."/>
      <w:lvlJc w:val="left"/>
      <w:pPr>
        <w:tabs>
          <w:tab w:val="num" w:pos="360"/>
        </w:tabs>
        <w:ind w:left="360" w:hanging="360"/>
      </w:pPr>
      <w:rPr>
        <w:color w:val="auto"/>
      </w:rPr>
    </w:lvl>
    <w:lvl w:ilvl="1" w:tplc="0D5E39E2">
      <w:start w:val="1"/>
      <w:numFmt w:val="lowerLetter"/>
      <w:lvlText w:val="%2."/>
      <w:lvlJc w:val="left"/>
      <w:pPr>
        <w:tabs>
          <w:tab w:val="num" w:pos="1156"/>
        </w:tabs>
        <w:ind w:left="1156" w:hanging="360"/>
      </w:pPr>
      <w:rPr>
        <w:b w:val="0"/>
        <w:bCs/>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789204296">
    <w:abstractNumId w:val="21"/>
  </w:num>
  <w:num w:numId="2" w16cid:durableId="259528345">
    <w:abstractNumId w:val="20"/>
  </w:num>
  <w:num w:numId="3" w16cid:durableId="650405466">
    <w:abstractNumId w:val="17"/>
  </w:num>
  <w:num w:numId="4" w16cid:durableId="1077018857">
    <w:abstractNumId w:val="18"/>
  </w:num>
  <w:num w:numId="5" w16cid:durableId="338968426">
    <w:abstractNumId w:val="2"/>
  </w:num>
  <w:num w:numId="6" w16cid:durableId="414594652">
    <w:abstractNumId w:val="1"/>
  </w:num>
  <w:num w:numId="7" w16cid:durableId="1086540751">
    <w:abstractNumId w:val="9"/>
  </w:num>
  <w:num w:numId="8" w16cid:durableId="2114082679">
    <w:abstractNumId w:val="8"/>
  </w:num>
  <w:num w:numId="9" w16cid:durableId="705061794">
    <w:abstractNumId w:val="7"/>
  </w:num>
  <w:num w:numId="10" w16cid:durableId="1383552814">
    <w:abstractNumId w:val="15"/>
  </w:num>
  <w:num w:numId="11" w16cid:durableId="315301907">
    <w:abstractNumId w:val="14"/>
  </w:num>
  <w:num w:numId="12" w16cid:durableId="476267884">
    <w:abstractNumId w:val="16"/>
  </w:num>
  <w:num w:numId="13" w16cid:durableId="238907645">
    <w:abstractNumId w:val="5"/>
  </w:num>
  <w:num w:numId="14" w16cid:durableId="790902052">
    <w:abstractNumId w:val="10"/>
  </w:num>
  <w:num w:numId="15" w16cid:durableId="576129300">
    <w:abstractNumId w:val="4"/>
  </w:num>
  <w:num w:numId="16" w16cid:durableId="444232936">
    <w:abstractNumId w:val="13"/>
  </w:num>
  <w:num w:numId="17" w16cid:durableId="1288201764">
    <w:abstractNumId w:val="0"/>
  </w:num>
  <w:num w:numId="18" w16cid:durableId="976102921">
    <w:abstractNumId w:val="12"/>
  </w:num>
  <w:num w:numId="19" w16cid:durableId="1605722413">
    <w:abstractNumId w:val="3"/>
  </w:num>
  <w:num w:numId="20" w16cid:durableId="1417903801">
    <w:abstractNumId w:val="6"/>
  </w:num>
  <w:num w:numId="21" w16cid:durableId="33315563">
    <w:abstractNumId w:val="19"/>
  </w:num>
  <w:num w:numId="22" w16cid:durableId="1585187012">
    <w:abstractNumId w:val="17"/>
    <w:lvlOverride w:ilvl="0">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1DBB"/>
    <w:rsid w:val="00012CB4"/>
    <w:rsid w:val="00014C12"/>
    <w:rsid w:val="000206B8"/>
    <w:rsid w:val="0002087B"/>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0818"/>
    <w:rsid w:val="00073827"/>
    <w:rsid w:val="000762FF"/>
    <w:rsid w:val="000770E5"/>
    <w:rsid w:val="00081334"/>
    <w:rsid w:val="00082657"/>
    <w:rsid w:val="000826F9"/>
    <w:rsid w:val="00082E42"/>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26C93"/>
    <w:rsid w:val="001302AD"/>
    <w:rsid w:val="00131B21"/>
    <w:rsid w:val="00137BD3"/>
    <w:rsid w:val="00141D25"/>
    <w:rsid w:val="001501C0"/>
    <w:rsid w:val="001548B2"/>
    <w:rsid w:val="00161E4D"/>
    <w:rsid w:val="00163528"/>
    <w:rsid w:val="00164152"/>
    <w:rsid w:val="00165A73"/>
    <w:rsid w:val="001667B2"/>
    <w:rsid w:val="00166C41"/>
    <w:rsid w:val="00167260"/>
    <w:rsid w:val="00173841"/>
    <w:rsid w:val="00173E08"/>
    <w:rsid w:val="00174612"/>
    <w:rsid w:val="00174B07"/>
    <w:rsid w:val="00176BAE"/>
    <w:rsid w:val="00176CA0"/>
    <w:rsid w:val="0017765F"/>
    <w:rsid w:val="00190A1B"/>
    <w:rsid w:val="001937F5"/>
    <w:rsid w:val="001940C7"/>
    <w:rsid w:val="001A0483"/>
    <w:rsid w:val="001A3204"/>
    <w:rsid w:val="001A3DB4"/>
    <w:rsid w:val="001A487E"/>
    <w:rsid w:val="001A64A0"/>
    <w:rsid w:val="001B04D3"/>
    <w:rsid w:val="001B2DC9"/>
    <w:rsid w:val="001C0B50"/>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724E5"/>
    <w:rsid w:val="00275F63"/>
    <w:rsid w:val="00276548"/>
    <w:rsid w:val="0027697F"/>
    <w:rsid w:val="00277C3D"/>
    <w:rsid w:val="0028212C"/>
    <w:rsid w:val="002848BB"/>
    <w:rsid w:val="00287BC5"/>
    <w:rsid w:val="002906C0"/>
    <w:rsid w:val="00290986"/>
    <w:rsid w:val="002910CA"/>
    <w:rsid w:val="00294755"/>
    <w:rsid w:val="00296216"/>
    <w:rsid w:val="002A11CD"/>
    <w:rsid w:val="002A71FB"/>
    <w:rsid w:val="002A7690"/>
    <w:rsid w:val="002B2889"/>
    <w:rsid w:val="002B320E"/>
    <w:rsid w:val="002B5ECC"/>
    <w:rsid w:val="002B6DFB"/>
    <w:rsid w:val="002B7552"/>
    <w:rsid w:val="002B75C6"/>
    <w:rsid w:val="002C46D1"/>
    <w:rsid w:val="002C4982"/>
    <w:rsid w:val="002C4F9C"/>
    <w:rsid w:val="002C7320"/>
    <w:rsid w:val="002D43E2"/>
    <w:rsid w:val="002D4B8D"/>
    <w:rsid w:val="002D5EE8"/>
    <w:rsid w:val="002E6229"/>
    <w:rsid w:val="002E7681"/>
    <w:rsid w:val="002F54AF"/>
    <w:rsid w:val="002F78E1"/>
    <w:rsid w:val="002F7905"/>
    <w:rsid w:val="0030498A"/>
    <w:rsid w:val="0031122A"/>
    <w:rsid w:val="003120FE"/>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97FB5"/>
    <w:rsid w:val="003A20C5"/>
    <w:rsid w:val="003A26D5"/>
    <w:rsid w:val="003A495B"/>
    <w:rsid w:val="003A695E"/>
    <w:rsid w:val="003B191D"/>
    <w:rsid w:val="003B5AF4"/>
    <w:rsid w:val="003B6379"/>
    <w:rsid w:val="003B65F4"/>
    <w:rsid w:val="003C4335"/>
    <w:rsid w:val="003D2F85"/>
    <w:rsid w:val="003D42FC"/>
    <w:rsid w:val="003E0E6B"/>
    <w:rsid w:val="003E6047"/>
    <w:rsid w:val="003F0F9F"/>
    <w:rsid w:val="003F4A1C"/>
    <w:rsid w:val="003F4B94"/>
    <w:rsid w:val="003F4EB4"/>
    <w:rsid w:val="003F5A9F"/>
    <w:rsid w:val="003F5B2B"/>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4B2D"/>
    <w:rsid w:val="0045586A"/>
    <w:rsid w:val="00456711"/>
    <w:rsid w:val="00456BC7"/>
    <w:rsid w:val="0045754A"/>
    <w:rsid w:val="0046631B"/>
    <w:rsid w:val="0047043C"/>
    <w:rsid w:val="00481FBA"/>
    <w:rsid w:val="00483564"/>
    <w:rsid w:val="00484E08"/>
    <w:rsid w:val="00485C92"/>
    <w:rsid w:val="00490DD5"/>
    <w:rsid w:val="004A0D5B"/>
    <w:rsid w:val="004A0F48"/>
    <w:rsid w:val="004A444C"/>
    <w:rsid w:val="004A465C"/>
    <w:rsid w:val="004B0429"/>
    <w:rsid w:val="004B05A3"/>
    <w:rsid w:val="004B17F3"/>
    <w:rsid w:val="004B71BA"/>
    <w:rsid w:val="004B744D"/>
    <w:rsid w:val="004C28AD"/>
    <w:rsid w:val="004D235B"/>
    <w:rsid w:val="004D3F5F"/>
    <w:rsid w:val="004D47B7"/>
    <w:rsid w:val="004D795C"/>
    <w:rsid w:val="004F08D8"/>
    <w:rsid w:val="004F0FA3"/>
    <w:rsid w:val="004F14F3"/>
    <w:rsid w:val="004F194C"/>
    <w:rsid w:val="004F22C3"/>
    <w:rsid w:val="004F6D5E"/>
    <w:rsid w:val="004F7C35"/>
    <w:rsid w:val="0050249A"/>
    <w:rsid w:val="005030F6"/>
    <w:rsid w:val="00507FBC"/>
    <w:rsid w:val="00512EC2"/>
    <w:rsid w:val="005166BE"/>
    <w:rsid w:val="00520D2D"/>
    <w:rsid w:val="00521D9E"/>
    <w:rsid w:val="00523C78"/>
    <w:rsid w:val="005252EB"/>
    <w:rsid w:val="00527555"/>
    <w:rsid w:val="005345B6"/>
    <w:rsid w:val="0055436A"/>
    <w:rsid w:val="00556AC3"/>
    <w:rsid w:val="00560216"/>
    <w:rsid w:val="005623F0"/>
    <w:rsid w:val="00562A02"/>
    <w:rsid w:val="00562B90"/>
    <w:rsid w:val="00563670"/>
    <w:rsid w:val="00574368"/>
    <w:rsid w:val="005851B8"/>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533A2"/>
    <w:rsid w:val="006653C8"/>
    <w:rsid w:val="00680163"/>
    <w:rsid w:val="0068231E"/>
    <w:rsid w:val="006848CF"/>
    <w:rsid w:val="0068657E"/>
    <w:rsid w:val="006865D9"/>
    <w:rsid w:val="00691A74"/>
    <w:rsid w:val="0069382B"/>
    <w:rsid w:val="006942D4"/>
    <w:rsid w:val="00694A38"/>
    <w:rsid w:val="00696B10"/>
    <w:rsid w:val="0069787C"/>
    <w:rsid w:val="006A02B4"/>
    <w:rsid w:val="006A0501"/>
    <w:rsid w:val="006A0D45"/>
    <w:rsid w:val="006B0D7E"/>
    <w:rsid w:val="006B230C"/>
    <w:rsid w:val="006B26A8"/>
    <w:rsid w:val="006B4CA3"/>
    <w:rsid w:val="006C21B2"/>
    <w:rsid w:val="006D13CC"/>
    <w:rsid w:val="006D1ACE"/>
    <w:rsid w:val="006D243C"/>
    <w:rsid w:val="006D2F28"/>
    <w:rsid w:val="006D4CDB"/>
    <w:rsid w:val="006E1366"/>
    <w:rsid w:val="006E381A"/>
    <w:rsid w:val="006E6512"/>
    <w:rsid w:val="006F0062"/>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2330"/>
    <w:rsid w:val="007C36A9"/>
    <w:rsid w:val="007C5684"/>
    <w:rsid w:val="007C6153"/>
    <w:rsid w:val="007D0E8A"/>
    <w:rsid w:val="007D296D"/>
    <w:rsid w:val="007D2F11"/>
    <w:rsid w:val="007E027E"/>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7F8B"/>
    <w:rsid w:val="00811354"/>
    <w:rsid w:val="0081183E"/>
    <w:rsid w:val="008135F0"/>
    <w:rsid w:val="00815E99"/>
    <w:rsid w:val="008269A1"/>
    <w:rsid w:val="00830A78"/>
    <w:rsid w:val="00835B2F"/>
    <w:rsid w:val="0083798C"/>
    <w:rsid w:val="00844542"/>
    <w:rsid w:val="0084459D"/>
    <w:rsid w:val="00846710"/>
    <w:rsid w:val="008502A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12DC"/>
    <w:rsid w:val="009246EF"/>
    <w:rsid w:val="00926680"/>
    <w:rsid w:val="009313FD"/>
    <w:rsid w:val="00933111"/>
    <w:rsid w:val="00937173"/>
    <w:rsid w:val="00937EDB"/>
    <w:rsid w:val="00944698"/>
    <w:rsid w:val="009451AE"/>
    <w:rsid w:val="00951424"/>
    <w:rsid w:val="00953CAE"/>
    <w:rsid w:val="009545C9"/>
    <w:rsid w:val="0095679E"/>
    <w:rsid w:val="00956933"/>
    <w:rsid w:val="00961831"/>
    <w:rsid w:val="00963339"/>
    <w:rsid w:val="00963B12"/>
    <w:rsid w:val="00964953"/>
    <w:rsid w:val="00964DB2"/>
    <w:rsid w:val="00967DE1"/>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35253"/>
    <w:rsid w:val="00A36F4D"/>
    <w:rsid w:val="00A441D1"/>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47E4"/>
    <w:rsid w:val="00AC37AF"/>
    <w:rsid w:val="00AC677F"/>
    <w:rsid w:val="00AC6971"/>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40FA"/>
    <w:rsid w:val="00BA5837"/>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FD1"/>
    <w:rsid w:val="00C24777"/>
    <w:rsid w:val="00C255A8"/>
    <w:rsid w:val="00C31031"/>
    <w:rsid w:val="00C3151C"/>
    <w:rsid w:val="00C32A22"/>
    <w:rsid w:val="00C345E0"/>
    <w:rsid w:val="00C43F40"/>
    <w:rsid w:val="00C448C0"/>
    <w:rsid w:val="00C47DC5"/>
    <w:rsid w:val="00C53862"/>
    <w:rsid w:val="00C563AC"/>
    <w:rsid w:val="00C566E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8F7"/>
    <w:rsid w:val="00D04FD1"/>
    <w:rsid w:val="00D13D04"/>
    <w:rsid w:val="00D149FB"/>
    <w:rsid w:val="00D15BD0"/>
    <w:rsid w:val="00D21535"/>
    <w:rsid w:val="00D2565C"/>
    <w:rsid w:val="00D279CA"/>
    <w:rsid w:val="00D30AD6"/>
    <w:rsid w:val="00D323A6"/>
    <w:rsid w:val="00D3346E"/>
    <w:rsid w:val="00D45786"/>
    <w:rsid w:val="00D45DCA"/>
    <w:rsid w:val="00D47285"/>
    <w:rsid w:val="00D477AE"/>
    <w:rsid w:val="00D5313F"/>
    <w:rsid w:val="00D72725"/>
    <w:rsid w:val="00D734CC"/>
    <w:rsid w:val="00D73DCF"/>
    <w:rsid w:val="00D837D8"/>
    <w:rsid w:val="00D85996"/>
    <w:rsid w:val="00D97787"/>
    <w:rsid w:val="00D97C72"/>
    <w:rsid w:val="00DA0469"/>
    <w:rsid w:val="00DA0E69"/>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1184"/>
    <w:rsid w:val="00E336D2"/>
    <w:rsid w:val="00E35CAA"/>
    <w:rsid w:val="00E413C5"/>
    <w:rsid w:val="00E44320"/>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A7E42"/>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767"/>
    <w:rsid w:val="00F73E78"/>
    <w:rsid w:val="00F74265"/>
    <w:rsid w:val="00F832D7"/>
    <w:rsid w:val="00F84A35"/>
    <w:rsid w:val="00F86FF3"/>
    <w:rsid w:val="00F93851"/>
    <w:rsid w:val="00F9718B"/>
    <w:rsid w:val="00FA2398"/>
    <w:rsid w:val="00FA7148"/>
    <w:rsid w:val="00FA799E"/>
    <w:rsid w:val="00FB0452"/>
    <w:rsid w:val="00FB062D"/>
    <w:rsid w:val="00FB2D4F"/>
    <w:rsid w:val="00FB3281"/>
    <w:rsid w:val="00FC0278"/>
    <w:rsid w:val="00FD1161"/>
    <w:rsid w:val="00FE68F2"/>
    <w:rsid w:val="00FE6A2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F7376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styleId="Nevyeenzmnka">
    <w:name w:val="Unresolved Mention"/>
    <w:basedOn w:val="Standardnpsmoodstavce"/>
    <w:uiPriority w:val="99"/>
    <w:semiHidden/>
    <w:unhideWhenUsed/>
    <w:rsid w:val="005275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hyperlink" Target="mailto:Olsovska@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Macho@spravazeleznic.cz" TargetMode="Externa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5.xml"/><Relationship Id="rId27" Type="http://schemas.openxmlformats.org/officeDocument/2006/relationships/footer" Target="footer8.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F82A085-59FB-49EA-A174-55164E052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4871</Words>
  <Characters>28743</Characters>
  <Application>Microsoft Office Word</Application>
  <DocSecurity>0</DocSecurity>
  <Lines>239</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2023-12-02T14:55:00Z</dcterms:created>
  <dcterms:modified xsi:type="dcterms:W3CDTF">2023-12-07T11:03:00Z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